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15E" w:rsidRDefault="00D9115E" w:rsidP="00D9115E">
      <w:pPr>
        <w:spacing w:line="580" w:lineRule="exact"/>
        <w:jc w:val="center"/>
        <w:rPr>
          <w:rFonts w:eastAsia="方正小标宋简体" w:hint="eastAsia"/>
          <w:sz w:val="44"/>
          <w:szCs w:val="44"/>
        </w:rPr>
      </w:pPr>
    </w:p>
    <w:p w:rsidR="00D9115E" w:rsidRDefault="00D9115E" w:rsidP="00D9115E">
      <w:pPr>
        <w:spacing w:line="580" w:lineRule="exact"/>
        <w:jc w:val="center"/>
        <w:rPr>
          <w:rFonts w:eastAsia="方正小标宋简体" w:hint="eastAsia"/>
          <w:sz w:val="44"/>
          <w:szCs w:val="44"/>
        </w:rPr>
      </w:pPr>
      <w:r>
        <w:rPr>
          <w:rFonts w:eastAsia="方正小标宋简体"/>
          <w:sz w:val="44"/>
          <w:szCs w:val="44"/>
        </w:rPr>
        <w:t>山东省</w:t>
      </w:r>
      <w:r>
        <w:rPr>
          <w:rFonts w:eastAsia="方正小标宋简体"/>
          <w:sz w:val="44"/>
          <w:szCs w:val="44"/>
        </w:rPr>
        <w:t>201</w:t>
      </w:r>
      <w:r>
        <w:rPr>
          <w:rFonts w:eastAsia="方正小标宋简体" w:hint="eastAsia"/>
          <w:sz w:val="44"/>
          <w:szCs w:val="44"/>
        </w:rPr>
        <w:t>9</w:t>
      </w:r>
      <w:r>
        <w:rPr>
          <w:rFonts w:eastAsia="方正小标宋简体"/>
          <w:sz w:val="44"/>
          <w:szCs w:val="44"/>
        </w:rPr>
        <w:t>年选调</w:t>
      </w:r>
      <w:r>
        <w:rPr>
          <w:rFonts w:eastAsia="方正小标宋简体" w:hint="eastAsia"/>
          <w:sz w:val="44"/>
          <w:szCs w:val="44"/>
        </w:rPr>
        <w:t>应届</w:t>
      </w:r>
      <w:r>
        <w:rPr>
          <w:rFonts w:eastAsia="方正小标宋简体"/>
          <w:sz w:val="44"/>
          <w:szCs w:val="44"/>
        </w:rPr>
        <w:t>优秀高校毕业生到</w:t>
      </w:r>
    </w:p>
    <w:p w:rsidR="00D9115E" w:rsidRDefault="00D9115E" w:rsidP="00D9115E">
      <w:pPr>
        <w:spacing w:line="580" w:lineRule="exact"/>
        <w:jc w:val="center"/>
        <w:rPr>
          <w:rFonts w:eastAsia="方正小标宋简体" w:hint="eastAsia"/>
          <w:sz w:val="44"/>
          <w:szCs w:val="44"/>
        </w:rPr>
      </w:pPr>
      <w:r>
        <w:rPr>
          <w:rFonts w:eastAsia="方正小标宋简体" w:hint="eastAsia"/>
          <w:sz w:val="44"/>
          <w:szCs w:val="44"/>
        </w:rPr>
        <w:t>基层工作</w:t>
      </w:r>
      <w:r>
        <w:rPr>
          <w:rFonts w:eastAsia="方正小标宋简体"/>
          <w:sz w:val="44"/>
          <w:szCs w:val="44"/>
        </w:rPr>
        <w:t>资格复审和填报志愿的通知</w:t>
      </w:r>
    </w:p>
    <w:p w:rsidR="00D9115E" w:rsidRDefault="00D9115E" w:rsidP="00D9115E">
      <w:pPr>
        <w:spacing w:line="580" w:lineRule="exact"/>
        <w:jc w:val="center"/>
        <w:rPr>
          <w:rFonts w:ascii="楷体" w:eastAsia="楷体" w:hAnsi="楷体" w:cs="楷体" w:hint="eastAsia"/>
          <w:sz w:val="36"/>
          <w:szCs w:val="36"/>
        </w:rPr>
      </w:pPr>
      <w:r>
        <w:rPr>
          <w:rFonts w:ascii="楷体" w:eastAsia="楷体" w:hAnsi="楷体" w:cs="楷体" w:hint="eastAsia"/>
          <w:sz w:val="36"/>
          <w:szCs w:val="36"/>
        </w:rPr>
        <w:t>（临沂市）</w:t>
      </w:r>
    </w:p>
    <w:p w:rsidR="00D9115E" w:rsidRDefault="00D9115E" w:rsidP="00D9115E">
      <w:pPr>
        <w:spacing w:line="580" w:lineRule="exact"/>
        <w:rPr>
          <w:rFonts w:eastAsia="仿宋_GB2312"/>
          <w:sz w:val="36"/>
          <w:szCs w:val="36"/>
        </w:rPr>
      </w:pPr>
    </w:p>
    <w:p w:rsidR="00D9115E" w:rsidRDefault="00D9115E" w:rsidP="00D9115E">
      <w:pPr>
        <w:spacing w:line="580" w:lineRule="exact"/>
        <w:ind w:firstLineChars="200" w:firstLine="640"/>
        <w:rPr>
          <w:rFonts w:eastAsia="仿宋_GB2312"/>
          <w:sz w:val="32"/>
          <w:szCs w:val="32"/>
        </w:rPr>
      </w:pPr>
      <w:r>
        <w:rPr>
          <w:rFonts w:eastAsia="仿宋_GB2312"/>
          <w:sz w:val="32"/>
          <w:szCs w:val="32"/>
        </w:rPr>
        <w:t>根据《山东省</w:t>
      </w:r>
      <w:r>
        <w:rPr>
          <w:rFonts w:eastAsia="仿宋_GB2312"/>
          <w:sz w:val="32"/>
          <w:szCs w:val="32"/>
        </w:rPr>
        <w:t>201</w:t>
      </w:r>
      <w:r>
        <w:rPr>
          <w:rFonts w:eastAsia="仿宋_GB2312" w:hint="eastAsia"/>
          <w:sz w:val="32"/>
          <w:szCs w:val="32"/>
        </w:rPr>
        <w:t>9</w:t>
      </w:r>
      <w:r>
        <w:rPr>
          <w:rFonts w:eastAsia="仿宋_GB2312"/>
          <w:sz w:val="32"/>
          <w:szCs w:val="32"/>
        </w:rPr>
        <w:t>年选调</w:t>
      </w:r>
      <w:r>
        <w:rPr>
          <w:rFonts w:eastAsia="仿宋_GB2312" w:hint="eastAsia"/>
          <w:sz w:val="32"/>
          <w:szCs w:val="32"/>
        </w:rPr>
        <w:t>应届</w:t>
      </w:r>
      <w:r>
        <w:rPr>
          <w:rFonts w:eastAsia="仿宋_GB2312"/>
          <w:sz w:val="32"/>
          <w:szCs w:val="32"/>
        </w:rPr>
        <w:t>优秀高校毕业生到</w:t>
      </w:r>
      <w:r>
        <w:rPr>
          <w:rFonts w:eastAsia="仿宋_GB2312" w:hint="eastAsia"/>
          <w:sz w:val="32"/>
          <w:szCs w:val="32"/>
        </w:rPr>
        <w:t>基层工作</w:t>
      </w:r>
      <w:r>
        <w:rPr>
          <w:rFonts w:eastAsia="仿宋_GB2312"/>
          <w:sz w:val="32"/>
          <w:szCs w:val="32"/>
        </w:rPr>
        <w:t>公告》规定，现将</w:t>
      </w:r>
      <w:r>
        <w:rPr>
          <w:rFonts w:eastAsia="仿宋_GB2312" w:hint="eastAsia"/>
          <w:sz w:val="32"/>
          <w:szCs w:val="32"/>
        </w:rPr>
        <w:t>临沂</w:t>
      </w:r>
      <w:r>
        <w:rPr>
          <w:rFonts w:eastAsia="仿宋_GB2312"/>
          <w:sz w:val="32"/>
          <w:szCs w:val="32"/>
        </w:rPr>
        <w:t>市</w:t>
      </w:r>
      <w:r>
        <w:rPr>
          <w:rFonts w:eastAsia="仿宋_GB2312"/>
          <w:sz w:val="32"/>
          <w:szCs w:val="32"/>
        </w:rPr>
        <w:t>201</w:t>
      </w:r>
      <w:r>
        <w:rPr>
          <w:rFonts w:eastAsia="仿宋_GB2312" w:hint="eastAsia"/>
          <w:sz w:val="32"/>
          <w:szCs w:val="32"/>
        </w:rPr>
        <w:t>9</w:t>
      </w:r>
      <w:r>
        <w:rPr>
          <w:rFonts w:eastAsia="仿宋_GB2312"/>
          <w:sz w:val="32"/>
          <w:szCs w:val="32"/>
        </w:rPr>
        <w:t>年选调</w:t>
      </w:r>
      <w:r>
        <w:rPr>
          <w:rFonts w:eastAsia="仿宋_GB2312" w:hint="eastAsia"/>
          <w:sz w:val="32"/>
          <w:szCs w:val="32"/>
        </w:rPr>
        <w:t>应届</w:t>
      </w:r>
      <w:r>
        <w:rPr>
          <w:rFonts w:eastAsia="仿宋_GB2312"/>
          <w:sz w:val="32"/>
          <w:szCs w:val="32"/>
        </w:rPr>
        <w:t>优秀高校毕业生到</w:t>
      </w:r>
      <w:r>
        <w:rPr>
          <w:rFonts w:eastAsia="仿宋_GB2312" w:hint="eastAsia"/>
          <w:sz w:val="32"/>
          <w:szCs w:val="32"/>
        </w:rPr>
        <w:t>基层工作</w:t>
      </w:r>
      <w:r>
        <w:rPr>
          <w:rFonts w:eastAsia="仿宋_GB2312"/>
          <w:sz w:val="32"/>
          <w:szCs w:val="32"/>
        </w:rPr>
        <w:t>面试资格审查和填报志愿</w:t>
      </w:r>
      <w:r>
        <w:rPr>
          <w:rFonts w:eastAsia="仿宋_GB2312" w:hint="eastAsia"/>
          <w:sz w:val="32"/>
          <w:szCs w:val="32"/>
        </w:rPr>
        <w:t>工作</w:t>
      </w:r>
      <w:r>
        <w:rPr>
          <w:rFonts w:eastAsia="仿宋_GB2312"/>
          <w:sz w:val="32"/>
          <w:szCs w:val="32"/>
        </w:rPr>
        <w:t>有关事宜通知如下：</w:t>
      </w:r>
    </w:p>
    <w:p w:rsidR="00D9115E" w:rsidRDefault="00D9115E" w:rsidP="00D9115E">
      <w:pPr>
        <w:spacing w:line="580" w:lineRule="exact"/>
        <w:ind w:firstLine="720"/>
        <w:rPr>
          <w:rFonts w:eastAsia="黑体"/>
          <w:sz w:val="32"/>
          <w:szCs w:val="32"/>
        </w:rPr>
      </w:pPr>
      <w:r>
        <w:rPr>
          <w:rFonts w:eastAsia="黑体"/>
          <w:sz w:val="32"/>
          <w:szCs w:val="32"/>
        </w:rPr>
        <w:t>一、资格复审</w:t>
      </w:r>
    </w:p>
    <w:p w:rsidR="00D9115E" w:rsidRDefault="00D9115E" w:rsidP="00D9115E">
      <w:pPr>
        <w:spacing w:line="580" w:lineRule="exact"/>
        <w:ind w:firstLine="720"/>
        <w:rPr>
          <w:rFonts w:eastAsia="仿宋_GB2312"/>
          <w:sz w:val="32"/>
          <w:szCs w:val="32"/>
        </w:rPr>
      </w:pPr>
      <w:r>
        <w:rPr>
          <w:rFonts w:eastAsia="仿宋_GB2312"/>
          <w:sz w:val="32"/>
          <w:szCs w:val="32"/>
        </w:rPr>
        <w:t>1</w:t>
      </w:r>
      <w:r>
        <w:rPr>
          <w:rFonts w:eastAsia="仿宋_GB2312"/>
          <w:sz w:val="32"/>
          <w:szCs w:val="32"/>
        </w:rPr>
        <w:t>、时间：</w:t>
      </w:r>
      <w:r>
        <w:rPr>
          <w:rFonts w:eastAsia="仿宋_GB2312" w:hint="eastAsia"/>
          <w:sz w:val="32"/>
          <w:szCs w:val="32"/>
        </w:rPr>
        <w:t>5</w:t>
      </w:r>
      <w:r>
        <w:rPr>
          <w:rFonts w:eastAsia="仿宋_GB2312"/>
          <w:sz w:val="32"/>
          <w:szCs w:val="32"/>
        </w:rPr>
        <w:t>月</w:t>
      </w:r>
      <w:r>
        <w:rPr>
          <w:rFonts w:eastAsia="仿宋_GB2312" w:hint="eastAsia"/>
          <w:sz w:val="32"/>
          <w:szCs w:val="32"/>
        </w:rPr>
        <w:t>17</w:t>
      </w:r>
      <w:r>
        <w:rPr>
          <w:rFonts w:eastAsia="仿宋_GB2312"/>
          <w:sz w:val="32"/>
          <w:szCs w:val="32"/>
        </w:rPr>
        <w:t>日</w:t>
      </w:r>
      <w:r>
        <w:rPr>
          <w:rFonts w:eastAsia="仿宋_GB2312" w:hint="eastAsia"/>
          <w:sz w:val="32"/>
          <w:szCs w:val="32"/>
        </w:rPr>
        <w:t>上午</w:t>
      </w:r>
      <w:r>
        <w:rPr>
          <w:rFonts w:eastAsia="仿宋_GB2312" w:hint="eastAsia"/>
          <w:color w:val="000000"/>
          <w:sz w:val="32"/>
          <w:szCs w:val="32"/>
        </w:rPr>
        <w:t>8:30</w:t>
      </w:r>
      <w:r>
        <w:rPr>
          <w:rFonts w:eastAsia="仿宋_GB2312" w:hint="eastAsia"/>
          <w:color w:val="000000"/>
          <w:sz w:val="32"/>
          <w:szCs w:val="32"/>
        </w:rPr>
        <w:t>—下午</w:t>
      </w:r>
      <w:r>
        <w:rPr>
          <w:rFonts w:eastAsia="仿宋_GB2312" w:hint="eastAsia"/>
          <w:color w:val="000000"/>
          <w:sz w:val="32"/>
          <w:szCs w:val="32"/>
        </w:rPr>
        <w:t>5:30</w:t>
      </w:r>
      <w:r>
        <w:rPr>
          <w:rFonts w:eastAsia="仿宋_GB2312"/>
          <w:sz w:val="32"/>
          <w:szCs w:val="32"/>
        </w:rPr>
        <w:t>。</w:t>
      </w:r>
    </w:p>
    <w:p w:rsidR="00D9115E" w:rsidRDefault="00D9115E" w:rsidP="00D9115E">
      <w:pPr>
        <w:spacing w:line="580" w:lineRule="exact"/>
        <w:ind w:firstLine="720"/>
        <w:rPr>
          <w:rFonts w:eastAsia="仿宋_GB2312" w:hint="eastAsia"/>
          <w:sz w:val="32"/>
          <w:szCs w:val="32"/>
        </w:rPr>
      </w:pPr>
      <w:r>
        <w:rPr>
          <w:rFonts w:eastAsia="仿宋_GB2312"/>
          <w:sz w:val="32"/>
          <w:szCs w:val="32"/>
        </w:rPr>
        <w:t>2</w:t>
      </w:r>
      <w:r>
        <w:rPr>
          <w:rFonts w:eastAsia="仿宋_GB2312"/>
          <w:sz w:val="32"/>
          <w:szCs w:val="32"/>
        </w:rPr>
        <w:t>、地点：</w:t>
      </w:r>
      <w:r>
        <w:rPr>
          <w:rFonts w:eastAsia="仿宋_GB2312" w:hint="eastAsia"/>
          <w:color w:val="000000"/>
          <w:sz w:val="32"/>
          <w:szCs w:val="32"/>
        </w:rPr>
        <w:t>临沂市行政服务中心</w:t>
      </w:r>
      <w:r>
        <w:rPr>
          <w:rFonts w:eastAsia="仿宋_GB2312" w:hint="eastAsia"/>
          <w:color w:val="000000"/>
          <w:sz w:val="32"/>
          <w:szCs w:val="32"/>
        </w:rPr>
        <w:t>1540</w:t>
      </w:r>
      <w:r>
        <w:rPr>
          <w:rFonts w:eastAsia="仿宋_GB2312" w:hint="eastAsia"/>
          <w:color w:val="000000"/>
          <w:sz w:val="32"/>
          <w:szCs w:val="32"/>
        </w:rPr>
        <w:t>室（临沂市北城新区北京路</w:t>
      </w:r>
      <w:r>
        <w:rPr>
          <w:rFonts w:eastAsia="仿宋_GB2312" w:hint="eastAsia"/>
          <w:color w:val="000000"/>
          <w:sz w:val="32"/>
          <w:szCs w:val="32"/>
        </w:rPr>
        <w:t>17</w:t>
      </w:r>
      <w:r>
        <w:rPr>
          <w:rFonts w:eastAsia="仿宋_GB2312" w:hint="eastAsia"/>
          <w:color w:val="000000"/>
          <w:sz w:val="32"/>
          <w:szCs w:val="32"/>
        </w:rPr>
        <w:t>号）</w:t>
      </w:r>
      <w:r>
        <w:rPr>
          <w:rFonts w:eastAsia="仿宋_GB2312"/>
          <w:color w:val="000000"/>
          <w:sz w:val="32"/>
          <w:szCs w:val="32"/>
        </w:rPr>
        <w:t>。</w:t>
      </w:r>
    </w:p>
    <w:p w:rsidR="00D9115E" w:rsidRDefault="00D9115E" w:rsidP="00D9115E">
      <w:pPr>
        <w:spacing w:line="580" w:lineRule="exact"/>
        <w:ind w:firstLine="720"/>
        <w:rPr>
          <w:rFonts w:eastAsia="仿宋_GB2312"/>
          <w:color w:val="000000"/>
          <w:sz w:val="32"/>
          <w:szCs w:val="32"/>
        </w:rPr>
      </w:pPr>
      <w:r>
        <w:rPr>
          <w:rFonts w:eastAsia="仿宋_GB2312" w:hint="eastAsia"/>
          <w:sz w:val="32"/>
          <w:szCs w:val="32"/>
        </w:rPr>
        <w:t>3</w:t>
      </w:r>
      <w:r>
        <w:rPr>
          <w:rFonts w:eastAsia="仿宋_GB2312" w:hint="eastAsia"/>
          <w:sz w:val="32"/>
          <w:szCs w:val="32"/>
        </w:rPr>
        <w:t>、乘车路线：</w:t>
      </w:r>
      <w:r>
        <w:rPr>
          <w:rFonts w:eastAsia="仿宋_GB2312" w:hint="eastAsia"/>
          <w:color w:val="000000"/>
          <w:sz w:val="32"/>
          <w:szCs w:val="32"/>
        </w:rPr>
        <w:t>从临沂市长途汽车总站东门乘坐</w:t>
      </w:r>
      <w:r>
        <w:rPr>
          <w:rFonts w:eastAsia="仿宋_GB2312" w:hint="eastAsia"/>
          <w:color w:val="000000"/>
          <w:sz w:val="32"/>
          <w:szCs w:val="32"/>
        </w:rPr>
        <w:t>K85</w:t>
      </w:r>
      <w:r>
        <w:rPr>
          <w:rFonts w:eastAsia="仿宋_GB2312" w:hint="eastAsia"/>
          <w:color w:val="000000"/>
          <w:sz w:val="32"/>
          <w:szCs w:val="32"/>
        </w:rPr>
        <w:t>路公交车到市行政服务中心站下车即到；从临沂火车站乘坐</w:t>
      </w:r>
      <w:r>
        <w:rPr>
          <w:rFonts w:eastAsia="仿宋_GB2312" w:hint="eastAsia"/>
          <w:color w:val="000000"/>
          <w:sz w:val="32"/>
          <w:szCs w:val="32"/>
        </w:rPr>
        <w:t>K10</w:t>
      </w:r>
      <w:r>
        <w:rPr>
          <w:rFonts w:eastAsia="仿宋_GB2312" w:hint="eastAsia"/>
          <w:color w:val="000000"/>
          <w:sz w:val="32"/>
          <w:szCs w:val="32"/>
        </w:rPr>
        <w:t>路公交车到市行政中心北门站下车或乘坐</w:t>
      </w:r>
      <w:r>
        <w:rPr>
          <w:rFonts w:eastAsia="仿宋_GB2312" w:hint="eastAsia"/>
          <w:color w:val="000000"/>
          <w:sz w:val="32"/>
          <w:szCs w:val="32"/>
        </w:rPr>
        <w:t>K11</w:t>
      </w:r>
      <w:r>
        <w:rPr>
          <w:rFonts w:eastAsia="仿宋_GB2312" w:hint="eastAsia"/>
          <w:color w:val="000000"/>
          <w:sz w:val="32"/>
          <w:szCs w:val="32"/>
        </w:rPr>
        <w:t>路公交车到市行政中心南门站即到。</w:t>
      </w:r>
    </w:p>
    <w:p w:rsidR="00D9115E" w:rsidRDefault="00D9115E" w:rsidP="00D9115E">
      <w:pPr>
        <w:spacing w:line="580" w:lineRule="exact"/>
        <w:ind w:firstLine="720"/>
        <w:rPr>
          <w:rFonts w:eastAsia="仿宋_GB2312" w:hint="eastAsia"/>
          <w:sz w:val="32"/>
          <w:szCs w:val="32"/>
        </w:rPr>
      </w:pPr>
      <w:r>
        <w:rPr>
          <w:rFonts w:eastAsia="仿宋_GB2312" w:hint="eastAsia"/>
          <w:sz w:val="32"/>
          <w:szCs w:val="32"/>
        </w:rPr>
        <w:t>4</w:t>
      </w:r>
      <w:r>
        <w:rPr>
          <w:rFonts w:eastAsia="仿宋_GB2312"/>
          <w:sz w:val="32"/>
          <w:szCs w:val="32"/>
        </w:rPr>
        <w:t>、资格复审时，请提交以下材料：</w:t>
      </w:r>
    </w:p>
    <w:p w:rsidR="00D9115E" w:rsidRDefault="00D9115E" w:rsidP="00D9115E">
      <w:pPr>
        <w:spacing w:line="580" w:lineRule="exact"/>
        <w:ind w:firstLineChars="200" w:firstLine="640"/>
        <w:rPr>
          <w:rFonts w:eastAsia="仿宋_GB2312" w:hint="eastAsia"/>
          <w:sz w:val="32"/>
          <w:szCs w:val="32"/>
        </w:rPr>
      </w:pPr>
      <w:r>
        <w:rPr>
          <w:rFonts w:eastAsia="仿宋_GB2312"/>
          <w:sz w:val="32"/>
          <w:szCs w:val="32"/>
        </w:rPr>
        <w:t>（</w:t>
      </w:r>
      <w:r>
        <w:rPr>
          <w:rFonts w:eastAsia="仿宋_GB2312"/>
          <w:sz w:val="32"/>
          <w:szCs w:val="32"/>
        </w:rPr>
        <w:t>1</w:t>
      </w:r>
      <w:r>
        <w:rPr>
          <w:rFonts w:eastAsia="仿宋_GB2312"/>
          <w:sz w:val="32"/>
          <w:szCs w:val="32"/>
        </w:rPr>
        <w:t>）《笔试准考证》原件及复印件</w:t>
      </w:r>
      <w:r>
        <w:rPr>
          <w:rFonts w:eastAsia="仿宋_GB2312" w:hint="eastAsia"/>
          <w:sz w:val="32"/>
          <w:szCs w:val="32"/>
        </w:rPr>
        <w:t>。</w:t>
      </w:r>
    </w:p>
    <w:p w:rsidR="00D9115E" w:rsidRDefault="00D9115E" w:rsidP="00D9115E">
      <w:pPr>
        <w:spacing w:line="580" w:lineRule="exact"/>
        <w:ind w:firstLineChars="200" w:firstLine="640"/>
        <w:rPr>
          <w:rFonts w:eastAsia="仿宋_GB2312" w:hint="eastAsia"/>
          <w:sz w:val="32"/>
          <w:szCs w:val="32"/>
        </w:rPr>
      </w:pPr>
      <w:r>
        <w:rPr>
          <w:rFonts w:eastAsia="仿宋_GB2312"/>
          <w:sz w:val="32"/>
          <w:szCs w:val="32"/>
        </w:rPr>
        <w:t>（</w:t>
      </w:r>
      <w:r>
        <w:rPr>
          <w:rFonts w:eastAsia="仿宋_GB2312"/>
          <w:sz w:val="32"/>
          <w:szCs w:val="32"/>
        </w:rPr>
        <w:t>2</w:t>
      </w:r>
      <w:r>
        <w:rPr>
          <w:rFonts w:eastAsia="仿宋_GB2312"/>
          <w:sz w:val="32"/>
          <w:szCs w:val="32"/>
        </w:rPr>
        <w:t>）</w:t>
      </w:r>
      <w:r>
        <w:rPr>
          <w:rFonts w:eastAsia="仿宋_GB2312" w:hint="eastAsia"/>
          <w:sz w:val="32"/>
          <w:szCs w:val="32"/>
        </w:rPr>
        <w:t>有效</w:t>
      </w:r>
      <w:r>
        <w:rPr>
          <w:rFonts w:eastAsia="仿宋_GB2312"/>
          <w:sz w:val="32"/>
          <w:szCs w:val="32"/>
        </w:rPr>
        <w:t>居民身份证原件及复印件。身份证</w:t>
      </w:r>
      <w:r>
        <w:rPr>
          <w:rFonts w:eastAsia="仿宋_GB2312" w:hint="eastAsia"/>
          <w:sz w:val="32"/>
          <w:szCs w:val="32"/>
        </w:rPr>
        <w:t>过期或</w:t>
      </w:r>
      <w:r>
        <w:rPr>
          <w:rFonts w:eastAsia="仿宋_GB2312"/>
          <w:sz w:val="32"/>
          <w:szCs w:val="32"/>
        </w:rPr>
        <w:t>丢失的考生，须提交</w:t>
      </w:r>
      <w:r>
        <w:rPr>
          <w:rFonts w:eastAsia="仿宋_GB2312" w:hint="eastAsia"/>
          <w:sz w:val="32"/>
          <w:szCs w:val="32"/>
        </w:rPr>
        <w:t>公安机关发放的临时身份证</w:t>
      </w:r>
      <w:r>
        <w:rPr>
          <w:rFonts w:eastAsia="仿宋_GB2312"/>
          <w:sz w:val="32"/>
          <w:szCs w:val="32"/>
        </w:rPr>
        <w:t>原件</w:t>
      </w:r>
      <w:r>
        <w:rPr>
          <w:rFonts w:eastAsia="仿宋_GB2312" w:hint="eastAsia"/>
          <w:sz w:val="32"/>
          <w:szCs w:val="32"/>
        </w:rPr>
        <w:t>及复印件</w:t>
      </w:r>
      <w:r>
        <w:rPr>
          <w:rFonts w:eastAsia="仿宋_GB2312"/>
          <w:sz w:val="32"/>
          <w:szCs w:val="32"/>
        </w:rPr>
        <w:t>。</w:t>
      </w:r>
    </w:p>
    <w:p w:rsidR="00D9115E" w:rsidRDefault="00D9115E" w:rsidP="00D9115E">
      <w:pPr>
        <w:spacing w:line="580" w:lineRule="exact"/>
        <w:ind w:firstLineChars="200" w:firstLine="640"/>
        <w:rPr>
          <w:rFonts w:eastAsia="仿宋_GB2312" w:hint="eastAsia"/>
          <w:sz w:val="32"/>
          <w:szCs w:val="32"/>
        </w:rPr>
      </w:pPr>
      <w:r>
        <w:rPr>
          <w:rFonts w:eastAsia="仿宋_GB2312"/>
          <w:sz w:val="32"/>
          <w:szCs w:val="32"/>
        </w:rPr>
        <w:t>（</w:t>
      </w:r>
      <w:r>
        <w:rPr>
          <w:rFonts w:eastAsia="仿宋_GB2312"/>
          <w:sz w:val="32"/>
          <w:szCs w:val="32"/>
        </w:rPr>
        <w:t>3</w:t>
      </w:r>
      <w:r>
        <w:rPr>
          <w:rFonts w:eastAsia="仿宋_GB2312"/>
          <w:sz w:val="32"/>
          <w:szCs w:val="32"/>
        </w:rPr>
        <w:t>）所在高校毕业生就业主管部门审核盖章的就业推荐表（非自荐材料）</w:t>
      </w:r>
      <w:r>
        <w:rPr>
          <w:rFonts w:eastAsia="仿宋_GB2312" w:hint="eastAsia"/>
          <w:sz w:val="32"/>
          <w:szCs w:val="32"/>
        </w:rPr>
        <w:t>，其中，研究生还需提供本科阶段的</w:t>
      </w:r>
      <w:r>
        <w:rPr>
          <w:rFonts w:eastAsia="仿宋_GB2312"/>
          <w:sz w:val="32"/>
          <w:szCs w:val="32"/>
        </w:rPr>
        <w:t>毕业证、学</w:t>
      </w:r>
      <w:r>
        <w:rPr>
          <w:rFonts w:eastAsia="仿宋_GB2312"/>
          <w:sz w:val="32"/>
          <w:szCs w:val="32"/>
        </w:rPr>
        <w:lastRenderedPageBreak/>
        <w:t>位证原件及复印件。</w:t>
      </w:r>
    </w:p>
    <w:p w:rsidR="00D9115E" w:rsidRDefault="00D9115E" w:rsidP="00D9115E">
      <w:pPr>
        <w:spacing w:line="580" w:lineRule="exact"/>
        <w:ind w:firstLineChars="200" w:firstLine="640"/>
        <w:rPr>
          <w:rFonts w:eastAsia="仿宋_GB2312" w:hint="eastAsia"/>
          <w:sz w:val="32"/>
          <w:szCs w:val="32"/>
        </w:rPr>
      </w:pPr>
      <w:r>
        <w:rPr>
          <w:rFonts w:eastAsia="仿宋_GB2312"/>
          <w:sz w:val="32"/>
          <w:szCs w:val="32"/>
        </w:rPr>
        <w:t>（</w:t>
      </w:r>
      <w:r>
        <w:rPr>
          <w:rFonts w:eastAsia="仿宋_GB2312"/>
          <w:sz w:val="32"/>
          <w:szCs w:val="32"/>
        </w:rPr>
        <w:t>4</w:t>
      </w:r>
      <w:r>
        <w:rPr>
          <w:rFonts w:eastAsia="仿宋_GB2312"/>
          <w:sz w:val="32"/>
          <w:szCs w:val="32"/>
        </w:rPr>
        <w:t>）</w:t>
      </w:r>
      <w:r>
        <w:rPr>
          <w:rFonts w:eastAsia="仿宋_GB2312" w:hint="eastAsia"/>
          <w:sz w:val="32"/>
          <w:szCs w:val="32"/>
        </w:rPr>
        <w:t>有研究生学历的考生，符合报考条件的学生干部任职经历仅发生在本科院校学习期间的，须由原本科院校或所在院系党组织出具证明其学生干部任职经历的证明材料原件及复印件。</w:t>
      </w:r>
    </w:p>
    <w:p w:rsidR="00D9115E" w:rsidRDefault="00D9115E" w:rsidP="00D9115E">
      <w:pPr>
        <w:spacing w:line="580" w:lineRule="exact"/>
        <w:ind w:firstLineChars="200" w:firstLine="640"/>
        <w:rPr>
          <w:rFonts w:eastAsia="仿宋_GB2312" w:hint="eastAsia"/>
          <w:sz w:val="32"/>
          <w:szCs w:val="32"/>
        </w:rPr>
      </w:pPr>
      <w:r>
        <w:rPr>
          <w:rFonts w:eastAsia="仿宋_GB2312"/>
          <w:sz w:val="32"/>
          <w:szCs w:val="32"/>
        </w:rPr>
        <w:t>（</w:t>
      </w:r>
      <w:r>
        <w:rPr>
          <w:rFonts w:eastAsia="仿宋_GB2312"/>
          <w:sz w:val="32"/>
          <w:szCs w:val="32"/>
        </w:rPr>
        <w:t>5</w:t>
      </w:r>
      <w:r>
        <w:rPr>
          <w:rFonts w:eastAsia="仿宋_GB2312"/>
          <w:sz w:val="32"/>
          <w:szCs w:val="32"/>
        </w:rPr>
        <w:t>）</w:t>
      </w:r>
      <w:r>
        <w:rPr>
          <w:rFonts w:eastAsia="仿宋_GB2312" w:hint="eastAsia"/>
          <w:sz w:val="32"/>
          <w:szCs w:val="32"/>
        </w:rPr>
        <w:t>盖章的</w:t>
      </w:r>
      <w:r>
        <w:rPr>
          <w:rFonts w:eastAsia="仿宋_GB2312"/>
          <w:sz w:val="32"/>
          <w:szCs w:val="32"/>
        </w:rPr>
        <w:t>《山东省</w:t>
      </w:r>
      <w:r>
        <w:rPr>
          <w:rFonts w:eastAsia="仿宋_GB2312"/>
          <w:sz w:val="32"/>
          <w:szCs w:val="32"/>
        </w:rPr>
        <w:t>201</w:t>
      </w:r>
      <w:r>
        <w:rPr>
          <w:rFonts w:eastAsia="仿宋_GB2312" w:hint="eastAsia"/>
          <w:sz w:val="32"/>
          <w:szCs w:val="32"/>
        </w:rPr>
        <w:t>9</w:t>
      </w:r>
      <w:r>
        <w:rPr>
          <w:rFonts w:eastAsia="仿宋_GB2312"/>
          <w:sz w:val="32"/>
          <w:szCs w:val="32"/>
        </w:rPr>
        <w:t>年选调</w:t>
      </w:r>
      <w:r>
        <w:rPr>
          <w:rFonts w:eastAsia="仿宋_GB2312" w:hint="eastAsia"/>
          <w:sz w:val="32"/>
          <w:szCs w:val="32"/>
        </w:rPr>
        <w:t>应届</w:t>
      </w:r>
      <w:r>
        <w:rPr>
          <w:rFonts w:eastAsia="仿宋_GB2312"/>
          <w:sz w:val="32"/>
          <w:szCs w:val="32"/>
        </w:rPr>
        <w:t>优秀高校毕业生到</w:t>
      </w:r>
      <w:r>
        <w:rPr>
          <w:rFonts w:eastAsia="仿宋_GB2312" w:hint="eastAsia"/>
          <w:sz w:val="32"/>
          <w:szCs w:val="32"/>
        </w:rPr>
        <w:t>基层工作</w:t>
      </w:r>
      <w:r>
        <w:rPr>
          <w:rFonts w:eastAsia="仿宋_GB2312"/>
          <w:sz w:val="32"/>
          <w:szCs w:val="32"/>
        </w:rPr>
        <w:t>报名登记表》（</w:t>
      </w:r>
      <w:r>
        <w:rPr>
          <w:rFonts w:eastAsia="仿宋_GB2312"/>
          <w:sz w:val="32"/>
          <w:szCs w:val="32"/>
        </w:rPr>
        <w:t>A4</w:t>
      </w:r>
      <w:r>
        <w:rPr>
          <w:rFonts w:eastAsia="仿宋_GB2312"/>
          <w:sz w:val="32"/>
          <w:szCs w:val="32"/>
        </w:rPr>
        <w:t>纸打印，信息真实有效，盖章符合要求。以下简称《报名登记表》）。学生干部任职经历、入党时间与《报名登记表》中记载不一致的，须由毕业院校或所在院系党组织出具证明材料</w:t>
      </w:r>
      <w:r>
        <w:rPr>
          <w:rFonts w:eastAsia="仿宋_GB2312" w:hint="eastAsia"/>
          <w:sz w:val="32"/>
          <w:szCs w:val="32"/>
        </w:rPr>
        <w:t>。</w:t>
      </w:r>
    </w:p>
    <w:p w:rsidR="00D9115E" w:rsidRDefault="00D9115E" w:rsidP="00D9115E">
      <w:pPr>
        <w:spacing w:line="580" w:lineRule="exact"/>
        <w:ind w:firstLineChars="200" w:firstLine="640"/>
        <w:rPr>
          <w:rFonts w:eastAsia="仿宋_GB2312" w:hint="eastAsia"/>
          <w:sz w:val="32"/>
          <w:szCs w:val="32"/>
        </w:rPr>
      </w:pPr>
      <w:r>
        <w:rPr>
          <w:rFonts w:eastAsia="仿宋_GB2312"/>
          <w:sz w:val="32"/>
          <w:szCs w:val="32"/>
        </w:rPr>
        <w:t>（</w:t>
      </w:r>
      <w:r>
        <w:rPr>
          <w:rFonts w:eastAsia="仿宋_GB2312"/>
          <w:sz w:val="32"/>
          <w:szCs w:val="32"/>
        </w:rPr>
        <w:t>6</w:t>
      </w:r>
      <w:r>
        <w:rPr>
          <w:rFonts w:eastAsia="仿宋_GB2312"/>
          <w:sz w:val="32"/>
          <w:szCs w:val="32"/>
        </w:rPr>
        <w:t>）本人签字</w:t>
      </w:r>
      <w:r>
        <w:rPr>
          <w:rFonts w:eastAsia="仿宋_GB2312" w:hint="eastAsia"/>
          <w:sz w:val="32"/>
          <w:szCs w:val="32"/>
        </w:rPr>
        <w:t>的</w:t>
      </w:r>
      <w:r>
        <w:rPr>
          <w:rFonts w:eastAsia="仿宋_GB2312"/>
          <w:sz w:val="32"/>
          <w:szCs w:val="32"/>
        </w:rPr>
        <w:t>《山东省</w:t>
      </w:r>
      <w:r>
        <w:rPr>
          <w:rFonts w:eastAsia="仿宋_GB2312"/>
          <w:sz w:val="32"/>
          <w:szCs w:val="32"/>
        </w:rPr>
        <w:t>201</w:t>
      </w:r>
      <w:r>
        <w:rPr>
          <w:rFonts w:eastAsia="仿宋_GB2312" w:hint="eastAsia"/>
          <w:sz w:val="32"/>
          <w:szCs w:val="32"/>
        </w:rPr>
        <w:t>9</w:t>
      </w:r>
      <w:r>
        <w:rPr>
          <w:rFonts w:eastAsia="仿宋_GB2312"/>
          <w:sz w:val="32"/>
          <w:szCs w:val="32"/>
        </w:rPr>
        <w:t>年选调</w:t>
      </w:r>
      <w:r>
        <w:rPr>
          <w:rFonts w:eastAsia="仿宋_GB2312" w:hint="eastAsia"/>
          <w:sz w:val="32"/>
          <w:szCs w:val="32"/>
        </w:rPr>
        <w:t>应届</w:t>
      </w:r>
      <w:r>
        <w:rPr>
          <w:rFonts w:eastAsia="仿宋_GB2312"/>
          <w:sz w:val="32"/>
          <w:szCs w:val="32"/>
        </w:rPr>
        <w:t>优秀高校毕业生到</w:t>
      </w:r>
      <w:r>
        <w:rPr>
          <w:rFonts w:eastAsia="仿宋_GB2312" w:hint="eastAsia"/>
          <w:sz w:val="32"/>
          <w:szCs w:val="32"/>
        </w:rPr>
        <w:t>基层工作</w:t>
      </w:r>
      <w:r>
        <w:rPr>
          <w:rFonts w:eastAsia="仿宋_GB2312"/>
          <w:sz w:val="32"/>
          <w:szCs w:val="32"/>
        </w:rPr>
        <w:t>诚信承诺书》</w:t>
      </w:r>
      <w:r>
        <w:rPr>
          <w:rFonts w:eastAsia="仿宋_GB2312" w:hint="eastAsia"/>
          <w:sz w:val="32"/>
          <w:szCs w:val="32"/>
        </w:rPr>
        <w:t>。</w:t>
      </w:r>
    </w:p>
    <w:p w:rsidR="00D9115E" w:rsidRDefault="00D9115E" w:rsidP="00D9115E">
      <w:pPr>
        <w:spacing w:line="580" w:lineRule="exact"/>
        <w:ind w:firstLineChars="200" w:firstLine="640"/>
        <w:rPr>
          <w:rFonts w:eastAsia="仿宋_GB2312" w:hint="eastAsia"/>
          <w:sz w:val="32"/>
          <w:szCs w:val="32"/>
        </w:rPr>
      </w:pPr>
      <w:r>
        <w:rPr>
          <w:rFonts w:eastAsia="仿宋_GB2312" w:hint="eastAsia"/>
          <w:sz w:val="32"/>
          <w:szCs w:val="32"/>
        </w:rPr>
        <w:t>（</w:t>
      </w:r>
      <w:r>
        <w:rPr>
          <w:rFonts w:eastAsia="仿宋_GB2312" w:hint="eastAsia"/>
          <w:sz w:val="32"/>
          <w:szCs w:val="32"/>
        </w:rPr>
        <w:t>7</w:t>
      </w:r>
      <w:r>
        <w:rPr>
          <w:rFonts w:eastAsia="仿宋_GB2312" w:hint="eastAsia"/>
          <w:sz w:val="32"/>
          <w:szCs w:val="32"/>
        </w:rPr>
        <w:t>）</w:t>
      </w:r>
      <w:r>
        <w:rPr>
          <w:rFonts w:eastAsia="仿宋_GB2312"/>
          <w:sz w:val="32"/>
          <w:szCs w:val="32"/>
        </w:rPr>
        <w:t>海外高校毕业生，需携带教育部留学服务中心出具的《海外学历学位认证书》原件及复印件。</w:t>
      </w:r>
    </w:p>
    <w:p w:rsidR="00D9115E" w:rsidRDefault="00D9115E" w:rsidP="00D9115E">
      <w:pPr>
        <w:spacing w:line="580" w:lineRule="exact"/>
        <w:ind w:firstLineChars="200" w:firstLine="640"/>
        <w:rPr>
          <w:rFonts w:eastAsia="仿宋_GB2312" w:hint="eastAsia"/>
          <w:sz w:val="32"/>
          <w:szCs w:val="32"/>
        </w:rPr>
      </w:pPr>
      <w:r>
        <w:rPr>
          <w:rFonts w:eastAsia="仿宋_GB2312" w:hint="eastAsia"/>
          <w:sz w:val="32"/>
          <w:szCs w:val="32"/>
        </w:rPr>
        <w:t>材料（</w:t>
      </w:r>
      <w:r>
        <w:rPr>
          <w:rFonts w:eastAsia="仿宋_GB2312" w:hint="eastAsia"/>
          <w:sz w:val="32"/>
          <w:szCs w:val="32"/>
        </w:rPr>
        <w:t>5</w:t>
      </w:r>
      <w:r>
        <w:rPr>
          <w:rFonts w:eastAsia="仿宋_GB2312" w:hint="eastAsia"/>
          <w:sz w:val="32"/>
          <w:szCs w:val="32"/>
        </w:rPr>
        <w:t>）、（</w:t>
      </w:r>
      <w:r>
        <w:rPr>
          <w:rFonts w:eastAsia="仿宋_GB2312" w:hint="eastAsia"/>
          <w:sz w:val="32"/>
          <w:szCs w:val="32"/>
        </w:rPr>
        <w:t>6</w:t>
      </w:r>
      <w:r>
        <w:rPr>
          <w:rFonts w:eastAsia="仿宋_GB2312" w:hint="eastAsia"/>
          <w:sz w:val="32"/>
          <w:szCs w:val="32"/>
        </w:rPr>
        <w:t>）原件及上述其他材料复印件</w:t>
      </w:r>
      <w:r>
        <w:rPr>
          <w:rFonts w:eastAsia="仿宋_GB2312"/>
          <w:sz w:val="32"/>
          <w:szCs w:val="32"/>
        </w:rPr>
        <w:t>均</w:t>
      </w:r>
      <w:r>
        <w:rPr>
          <w:rFonts w:eastAsia="仿宋_GB2312" w:hint="eastAsia"/>
          <w:sz w:val="32"/>
          <w:szCs w:val="32"/>
        </w:rPr>
        <w:t>需</w:t>
      </w:r>
      <w:r>
        <w:rPr>
          <w:rFonts w:eastAsia="仿宋_GB2312"/>
          <w:sz w:val="32"/>
          <w:szCs w:val="32"/>
        </w:rPr>
        <w:t>1</w:t>
      </w:r>
      <w:r>
        <w:rPr>
          <w:rFonts w:eastAsia="仿宋_GB2312"/>
          <w:sz w:val="32"/>
          <w:szCs w:val="32"/>
        </w:rPr>
        <w:t>份，资格复审后由市</w:t>
      </w:r>
      <w:r>
        <w:rPr>
          <w:rFonts w:eastAsia="仿宋_GB2312" w:hint="eastAsia"/>
          <w:sz w:val="32"/>
          <w:szCs w:val="32"/>
        </w:rPr>
        <w:t>委组织部</w:t>
      </w:r>
      <w:r>
        <w:rPr>
          <w:rFonts w:eastAsia="仿宋_GB2312"/>
          <w:sz w:val="32"/>
          <w:szCs w:val="32"/>
        </w:rPr>
        <w:t>留存。</w:t>
      </w:r>
    </w:p>
    <w:p w:rsidR="00D9115E" w:rsidRDefault="00D9115E" w:rsidP="00D9115E">
      <w:pPr>
        <w:spacing w:line="580" w:lineRule="exact"/>
        <w:ind w:firstLineChars="200" w:firstLine="640"/>
        <w:rPr>
          <w:rFonts w:ascii="仿宋_GB2312" w:eastAsia="仿宋_GB2312" w:hAnsi="仿宋_GB2312" w:cs="仿宋_GB2312"/>
          <w:spacing w:val="-11"/>
          <w:sz w:val="32"/>
          <w:szCs w:val="32"/>
        </w:rPr>
      </w:pPr>
      <w:r>
        <w:rPr>
          <w:rFonts w:eastAsia="仿宋_GB2312"/>
          <w:sz w:val="32"/>
          <w:szCs w:val="32"/>
        </w:rPr>
        <w:t>资格审查贯穿选调工作全过程，任何时候、任何环节发现不符合条件的，随时取消选调资格。</w:t>
      </w:r>
    </w:p>
    <w:p w:rsidR="00D9115E" w:rsidRDefault="00D9115E" w:rsidP="00D9115E">
      <w:pPr>
        <w:spacing w:line="580" w:lineRule="exact"/>
        <w:ind w:firstLine="720"/>
        <w:rPr>
          <w:rFonts w:eastAsia="黑体"/>
          <w:sz w:val="32"/>
          <w:szCs w:val="32"/>
        </w:rPr>
      </w:pPr>
      <w:r>
        <w:rPr>
          <w:rFonts w:eastAsia="黑体"/>
          <w:sz w:val="32"/>
          <w:szCs w:val="32"/>
        </w:rPr>
        <w:t>二、填报志愿</w:t>
      </w:r>
    </w:p>
    <w:p w:rsidR="00D9115E" w:rsidRDefault="00D9115E" w:rsidP="00D9115E">
      <w:pPr>
        <w:spacing w:line="580" w:lineRule="exact"/>
        <w:ind w:firstLine="720"/>
        <w:rPr>
          <w:rFonts w:eastAsia="仿宋_GB2312"/>
          <w:sz w:val="32"/>
          <w:szCs w:val="32"/>
        </w:rPr>
      </w:pPr>
      <w:r>
        <w:rPr>
          <w:rFonts w:eastAsia="仿宋_GB2312"/>
          <w:sz w:val="32"/>
          <w:szCs w:val="32"/>
        </w:rPr>
        <w:t>1</w:t>
      </w:r>
      <w:r>
        <w:rPr>
          <w:rFonts w:eastAsia="仿宋_GB2312"/>
          <w:sz w:val="32"/>
          <w:szCs w:val="32"/>
        </w:rPr>
        <w:t>、时间：</w:t>
      </w:r>
      <w:r>
        <w:rPr>
          <w:rFonts w:eastAsia="仿宋_GB2312" w:hint="eastAsia"/>
          <w:color w:val="000000"/>
          <w:sz w:val="32"/>
          <w:szCs w:val="32"/>
        </w:rPr>
        <w:t>5</w:t>
      </w:r>
      <w:r>
        <w:rPr>
          <w:rFonts w:eastAsia="仿宋_GB2312"/>
          <w:color w:val="000000"/>
          <w:sz w:val="32"/>
          <w:szCs w:val="32"/>
        </w:rPr>
        <w:t>月</w:t>
      </w:r>
      <w:r>
        <w:rPr>
          <w:rFonts w:eastAsia="仿宋_GB2312" w:hint="eastAsia"/>
          <w:color w:val="000000"/>
          <w:sz w:val="32"/>
          <w:szCs w:val="32"/>
        </w:rPr>
        <w:t>18</w:t>
      </w:r>
      <w:r>
        <w:rPr>
          <w:rFonts w:eastAsia="仿宋_GB2312"/>
          <w:color w:val="000000"/>
          <w:sz w:val="32"/>
          <w:szCs w:val="32"/>
        </w:rPr>
        <w:t>日</w:t>
      </w:r>
      <w:r>
        <w:rPr>
          <w:rFonts w:eastAsia="仿宋_GB2312" w:hint="eastAsia"/>
          <w:color w:val="000000"/>
          <w:sz w:val="32"/>
          <w:szCs w:val="32"/>
        </w:rPr>
        <w:t>上午</w:t>
      </w:r>
      <w:r>
        <w:rPr>
          <w:rFonts w:eastAsia="仿宋_GB2312" w:hint="eastAsia"/>
          <w:color w:val="000000"/>
          <w:sz w:val="32"/>
          <w:szCs w:val="32"/>
        </w:rPr>
        <w:t>8:30</w:t>
      </w:r>
      <w:r>
        <w:rPr>
          <w:rFonts w:eastAsia="仿宋_GB2312" w:hint="eastAsia"/>
          <w:color w:val="000000"/>
          <w:sz w:val="32"/>
          <w:szCs w:val="32"/>
        </w:rPr>
        <w:t>—</w:t>
      </w:r>
      <w:r>
        <w:rPr>
          <w:rFonts w:eastAsia="仿宋_GB2312" w:hint="eastAsia"/>
          <w:color w:val="000000"/>
          <w:sz w:val="32"/>
          <w:szCs w:val="32"/>
        </w:rPr>
        <w:t>12:00</w:t>
      </w:r>
      <w:r>
        <w:rPr>
          <w:rFonts w:eastAsia="仿宋_GB2312" w:hint="eastAsia"/>
          <w:color w:val="000000"/>
          <w:sz w:val="32"/>
          <w:szCs w:val="32"/>
        </w:rPr>
        <w:t>进行本科生职位填报志愿；下午</w:t>
      </w:r>
      <w:r>
        <w:rPr>
          <w:rFonts w:eastAsia="仿宋_GB2312" w:hint="eastAsia"/>
          <w:color w:val="000000"/>
          <w:sz w:val="32"/>
          <w:szCs w:val="32"/>
        </w:rPr>
        <w:t>2:00</w:t>
      </w:r>
      <w:r>
        <w:rPr>
          <w:rFonts w:eastAsia="仿宋_GB2312" w:hint="eastAsia"/>
          <w:color w:val="000000"/>
          <w:sz w:val="32"/>
          <w:szCs w:val="32"/>
        </w:rPr>
        <w:t>—</w:t>
      </w:r>
      <w:r>
        <w:rPr>
          <w:rFonts w:eastAsia="仿宋_GB2312" w:hint="eastAsia"/>
          <w:color w:val="000000"/>
          <w:sz w:val="32"/>
          <w:szCs w:val="32"/>
        </w:rPr>
        <w:t>5:30</w:t>
      </w:r>
      <w:r>
        <w:rPr>
          <w:rFonts w:eastAsia="仿宋_GB2312" w:hint="eastAsia"/>
          <w:color w:val="000000"/>
          <w:sz w:val="32"/>
          <w:szCs w:val="32"/>
        </w:rPr>
        <w:t>进行研究生职位填报志愿</w:t>
      </w:r>
      <w:r>
        <w:rPr>
          <w:rFonts w:eastAsia="仿宋_GB2312"/>
          <w:sz w:val="32"/>
          <w:szCs w:val="32"/>
        </w:rPr>
        <w:t>。</w:t>
      </w:r>
    </w:p>
    <w:p w:rsidR="00D9115E" w:rsidRDefault="00D9115E" w:rsidP="00D9115E">
      <w:pPr>
        <w:spacing w:line="580" w:lineRule="exact"/>
        <w:ind w:firstLine="720"/>
        <w:rPr>
          <w:rFonts w:eastAsia="仿宋_GB2312"/>
          <w:sz w:val="32"/>
          <w:szCs w:val="32"/>
        </w:rPr>
      </w:pPr>
      <w:r>
        <w:rPr>
          <w:rFonts w:eastAsia="仿宋_GB2312"/>
          <w:sz w:val="32"/>
          <w:szCs w:val="32"/>
        </w:rPr>
        <w:t>2</w:t>
      </w:r>
      <w:r>
        <w:rPr>
          <w:rFonts w:eastAsia="仿宋_GB2312"/>
          <w:sz w:val="32"/>
          <w:szCs w:val="32"/>
        </w:rPr>
        <w:t>、地点：</w:t>
      </w:r>
      <w:r>
        <w:rPr>
          <w:rFonts w:eastAsia="仿宋_GB2312" w:hint="eastAsia"/>
          <w:color w:val="000000"/>
          <w:sz w:val="32"/>
          <w:szCs w:val="32"/>
        </w:rPr>
        <w:t>临沂市行政服务中心</w:t>
      </w:r>
      <w:proofErr w:type="gramStart"/>
      <w:r>
        <w:rPr>
          <w:rFonts w:eastAsia="仿宋_GB2312" w:hint="eastAsia"/>
          <w:color w:val="000000"/>
          <w:sz w:val="32"/>
          <w:szCs w:val="32"/>
        </w:rPr>
        <w:t>东会议</w:t>
      </w:r>
      <w:proofErr w:type="gramEnd"/>
      <w:r>
        <w:rPr>
          <w:rFonts w:eastAsia="仿宋_GB2312" w:hint="eastAsia"/>
          <w:color w:val="000000"/>
          <w:sz w:val="32"/>
          <w:szCs w:val="32"/>
        </w:rPr>
        <w:t>中心第四会议室（市</w:t>
      </w:r>
      <w:r>
        <w:rPr>
          <w:rFonts w:eastAsia="仿宋_GB2312" w:hint="eastAsia"/>
          <w:color w:val="000000"/>
          <w:sz w:val="32"/>
          <w:szCs w:val="32"/>
        </w:rPr>
        <w:lastRenderedPageBreak/>
        <w:t>行政服务中心大楼东侧停车场南邻）</w:t>
      </w:r>
      <w:r>
        <w:rPr>
          <w:rFonts w:eastAsia="仿宋_GB2312"/>
          <w:color w:val="000000"/>
          <w:sz w:val="32"/>
          <w:szCs w:val="32"/>
        </w:rPr>
        <w:t>。</w:t>
      </w:r>
    </w:p>
    <w:p w:rsidR="00D9115E" w:rsidRDefault="00D9115E" w:rsidP="00D9115E">
      <w:pPr>
        <w:spacing w:line="580" w:lineRule="exact"/>
        <w:ind w:firstLine="720"/>
        <w:rPr>
          <w:rFonts w:eastAsia="仿宋_GB2312" w:hint="eastAsia"/>
          <w:sz w:val="32"/>
          <w:szCs w:val="32"/>
        </w:rPr>
      </w:pPr>
      <w:r>
        <w:rPr>
          <w:rFonts w:eastAsia="仿宋_GB2312"/>
          <w:sz w:val="32"/>
          <w:szCs w:val="32"/>
        </w:rPr>
        <w:t>3</w:t>
      </w:r>
      <w:r>
        <w:rPr>
          <w:rFonts w:eastAsia="仿宋_GB2312"/>
          <w:sz w:val="32"/>
          <w:szCs w:val="32"/>
        </w:rPr>
        <w:t>、参加人员范围：通过面试资格复审的考生</w:t>
      </w:r>
      <w:r>
        <w:rPr>
          <w:rFonts w:eastAsia="仿宋_GB2312" w:hint="eastAsia"/>
          <w:sz w:val="32"/>
          <w:szCs w:val="32"/>
        </w:rPr>
        <w:t>。</w:t>
      </w:r>
    </w:p>
    <w:p w:rsidR="00D9115E" w:rsidRDefault="00D9115E" w:rsidP="00D9115E">
      <w:pPr>
        <w:spacing w:line="580" w:lineRule="exact"/>
        <w:ind w:firstLine="720"/>
        <w:rPr>
          <w:rFonts w:eastAsia="仿宋_GB2312" w:hint="eastAsia"/>
          <w:sz w:val="32"/>
          <w:szCs w:val="32"/>
        </w:rPr>
      </w:pPr>
      <w:r>
        <w:rPr>
          <w:rFonts w:eastAsia="仿宋_GB2312"/>
          <w:sz w:val="32"/>
          <w:szCs w:val="32"/>
        </w:rPr>
        <w:t>4</w:t>
      </w:r>
      <w:r>
        <w:rPr>
          <w:rFonts w:eastAsia="仿宋_GB2312"/>
          <w:sz w:val="32"/>
          <w:szCs w:val="32"/>
        </w:rPr>
        <w:t>、程序：</w:t>
      </w:r>
      <w:r>
        <w:rPr>
          <w:rFonts w:eastAsia="仿宋_GB2312" w:hint="eastAsia"/>
          <w:sz w:val="32"/>
          <w:szCs w:val="32"/>
        </w:rPr>
        <w:t>对</w:t>
      </w:r>
      <w:r>
        <w:rPr>
          <w:rFonts w:eastAsia="仿宋_GB2312"/>
          <w:sz w:val="32"/>
          <w:szCs w:val="32"/>
        </w:rPr>
        <w:t>资格复审合格</w:t>
      </w:r>
      <w:r>
        <w:rPr>
          <w:rFonts w:eastAsia="仿宋_GB2312" w:hint="eastAsia"/>
          <w:sz w:val="32"/>
          <w:szCs w:val="32"/>
        </w:rPr>
        <w:t>的</w:t>
      </w:r>
      <w:r>
        <w:rPr>
          <w:rFonts w:eastAsia="仿宋_GB2312"/>
          <w:sz w:val="32"/>
          <w:szCs w:val="32"/>
        </w:rPr>
        <w:t>考生</w:t>
      </w:r>
      <w:r>
        <w:rPr>
          <w:rFonts w:eastAsia="仿宋_GB2312" w:hint="eastAsia"/>
          <w:sz w:val="32"/>
          <w:szCs w:val="32"/>
        </w:rPr>
        <w:t>，</w:t>
      </w:r>
      <w:r>
        <w:rPr>
          <w:rFonts w:eastAsia="仿宋_GB2312"/>
          <w:sz w:val="32"/>
          <w:szCs w:val="32"/>
        </w:rPr>
        <w:t>按本科</w:t>
      </w:r>
      <w:r>
        <w:rPr>
          <w:rFonts w:eastAsia="仿宋_GB2312" w:hint="eastAsia"/>
          <w:sz w:val="32"/>
          <w:szCs w:val="32"/>
        </w:rPr>
        <w:t>生职位</w:t>
      </w:r>
      <w:r>
        <w:rPr>
          <w:rFonts w:eastAsia="仿宋_GB2312"/>
          <w:sz w:val="32"/>
          <w:szCs w:val="32"/>
        </w:rPr>
        <w:t>、研究生职位分组，每组考生按笔试成绩从高分到低分</w:t>
      </w:r>
      <w:r>
        <w:rPr>
          <w:rFonts w:eastAsia="仿宋_GB2312" w:hint="eastAsia"/>
          <w:sz w:val="32"/>
          <w:szCs w:val="32"/>
        </w:rPr>
        <w:t>顺序，</w:t>
      </w:r>
      <w:r>
        <w:rPr>
          <w:rFonts w:eastAsia="仿宋_GB2312"/>
          <w:sz w:val="32"/>
          <w:szCs w:val="32"/>
        </w:rPr>
        <w:t>依次填报志愿，每个职位</w:t>
      </w:r>
      <w:r>
        <w:rPr>
          <w:rFonts w:eastAsia="仿宋_GB2312" w:hint="eastAsia"/>
          <w:sz w:val="32"/>
          <w:szCs w:val="32"/>
        </w:rPr>
        <w:t>（即</w:t>
      </w:r>
      <w:r>
        <w:rPr>
          <w:rFonts w:eastAsia="仿宋_GB2312" w:hint="eastAsia"/>
          <w:sz w:val="32"/>
          <w:szCs w:val="32"/>
        </w:rPr>
        <w:t>**</w:t>
      </w:r>
      <w:r>
        <w:rPr>
          <w:rFonts w:eastAsia="仿宋_GB2312" w:hint="eastAsia"/>
          <w:sz w:val="32"/>
          <w:szCs w:val="32"/>
        </w:rPr>
        <w:t>县研究生职位或</w:t>
      </w:r>
      <w:r>
        <w:rPr>
          <w:rFonts w:eastAsia="仿宋_GB2312" w:hint="eastAsia"/>
          <w:sz w:val="32"/>
          <w:szCs w:val="32"/>
        </w:rPr>
        <w:t>**</w:t>
      </w:r>
      <w:r>
        <w:rPr>
          <w:rFonts w:eastAsia="仿宋_GB2312" w:hint="eastAsia"/>
          <w:sz w:val="32"/>
          <w:szCs w:val="32"/>
        </w:rPr>
        <w:t>县本科生职位）</w:t>
      </w:r>
      <w:r>
        <w:rPr>
          <w:rFonts w:eastAsia="仿宋_GB2312"/>
          <w:sz w:val="32"/>
          <w:szCs w:val="32"/>
        </w:rPr>
        <w:t>按</w:t>
      </w:r>
      <w:r>
        <w:rPr>
          <w:rFonts w:eastAsia="仿宋_GB2312"/>
          <w:sz w:val="32"/>
          <w:szCs w:val="32"/>
        </w:rPr>
        <w:t>1:3</w:t>
      </w:r>
      <w:r>
        <w:rPr>
          <w:rFonts w:eastAsia="仿宋_GB2312"/>
          <w:sz w:val="32"/>
          <w:szCs w:val="32"/>
        </w:rPr>
        <w:t>的比例填报。每人只能填报一个志愿，一个职位报满后，其他考生不</w:t>
      </w:r>
      <w:r>
        <w:rPr>
          <w:rFonts w:eastAsia="仿宋_GB2312" w:hint="eastAsia"/>
          <w:sz w:val="32"/>
          <w:szCs w:val="32"/>
        </w:rPr>
        <w:t>能</w:t>
      </w:r>
      <w:r>
        <w:rPr>
          <w:rFonts w:eastAsia="仿宋_GB2312"/>
          <w:sz w:val="32"/>
          <w:szCs w:val="32"/>
        </w:rPr>
        <w:t>再填报该职位。填报志愿后现场签字确认，不得更改。笔试成绩并列</w:t>
      </w:r>
      <w:r>
        <w:rPr>
          <w:rFonts w:eastAsia="仿宋_GB2312" w:hint="eastAsia"/>
          <w:sz w:val="32"/>
          <w:szCs w:val="32"/>
        </w:rPr>
        <w:t>的</w:t>
      </w:r>
      <w:r>
        <w:rPr>
          <w:rFonts w:eastAsia="仿宋_GB2312"/>
          <w:sz w:val="32"/>
          <w:szCs w:val="32"/>
        </w:rPr>
        <w:t>考生</w:t>
      </w:r>
      <w:r>
        <w:rPr>
          <w:rFonts w:eastAsia="仿宋_GB2312" w:hint="eastAsia"/>
          <w:sz w:val="32"/>
          <w:szCs w:val="32"/>
        </w:rPr>
        <w:t>，</w:t>
      </w:r>
      <w:r>
        <w:rPr>
          <w:rFonts w:eastAsia="仿宋_GB2312"/>
          <w:sz w:val="32"/>
          <w:szCs w:val="32"/>
        </w:rPr>
        <w:t>现场抽签确定填报顺序。</w:t>
      </w:r>
    </w:p>
    <w:p w:rsidR="00D9115E" w:rsidRDefault="00D9115E" w:rsidP="00D9115E">
      <w:pPr>
        <w:spacing w:line="580" w:lineRule="exact"/>
        <w:ind w:firstLineChars="200" w:firstLine="640"/>
        <w:rPr>
          <w:rFonts w:eastAsia="仿宋_GB2312"/>
          <w:sz w:val="32"/>
          <w:szCs w:val="32"/>
        </w:rPr>
      </w:pPr>
      <w:r>
        <w:rPr>
          <w:rFonts w:eastAsia="仿宋_GB2312" w:hint="eastAsia"/>
          <w:sz w:val="32"/>
          <w:szCs w:val="32"/>
        </w:rPr>
        <w:t>因考生放弃、资格复审不通过等原因导致报考同一个职位人数达不到选调计划的，按实际报考人数确定该职位最终选调计划</w:t>
      </w:r>
      <w:r>
        <w:rPr>
          <w:rFonts w:eastAsia="仿宋_GB2312"/>
          <w:sz w:val="32"/>
          <w:szCs w:val="32"/>
        </w:rPr>
        <w:t>；</w:t>
      </w:r>
      <w:r>
        <w:rPr>
          <w:rFonts w:eastAsia="仿宋_GB2312" w:hint="eastAsia"/>
          <w:sz w:val="32"/>
          <w:szCs w:val="32"/>
        </w:rPr>
        <w:t>报考同一个职位人数达到选调计划、</w:t>
      </w:r>
      <w:r>
        <w:rPr>
          <w:rFonts w:eastAsia="仿宋_GB2312"/>
          <w:sz w:val="32"/>
          <w:szCs w:val="32"/>
        </w:rPr>
        <w:t>达不到</w:t>
      </w:r>
      <w:r>
        <w:rPr>
          <w:rFonts w:eastAsia="仿宋_GB2312"/>
          <w:sz w:val="32"/>
          <w:szCs w:val="32"/>
        </w:rPr>
        <w:t>3:1</w:t>
      </w:r>
      <w:r>
        <w:rPr>
          <w:rFonts w:eastAsia="仿宋_GB2312" w:hint="eastAsia"/>
          <w:sz w:val="32"/>
          <w:szCs w:val="32"/>
        </w:rPr>
        <w:t>比例</w:t>
      </w:r>
      <w:r>
        <w:rPr>
          <w:rFonts w:eastAsia="仿宋_GB2312"/>
          <w:sz w:val="32"/>
          <w:szCs w:val="32"/>
        </w:rPr>
        <w:t>的，不再核减选调计划</w:t>
      </w:r>
      <w:r>
        <w:rPr>
          <w:rFonts w:eastAsia="仿宋_GB2312" w:hint="eastAsia"/>
          <w:sz w:val="32"/>
          <w:szCs w:val="32"/>
        </w:rPr>
        <w:t>。因存在笔试成绩最后一名并列人员，全市填报志愿人数与选调计划超出</w:t>
      </w:r>
      <w:r>
        <w:rPr>
          <w:rFonts w:eastAsia="仿宋_GB2312" w:hint="eastAsia"/>
          <w:sz w:val="32"/>
          <w:szCs w:val="32"/>
        </w:rPr>
        <w:t>3:1</w:t>
      </w:r>
      <w:r>
        <w:rPr>
          <w:rFonts w:eastAsia="仿宋_GB2312" w:hint="eastAsia"/>
          <w:sz w:val="32"/>
          <w:szCs w:val="32"/>
        </w:rPr>
        <w:t>比例的，不增加选调计划，按职位需求人数由少到多的顺序，依次增加一名报考人数。</w:t>
      </w:r>
    </w:p>
    <w:p w:rsidR="00D9115E" w:rsidRDefault="00D9115E" w:rsidP="00D9115E">
      <w:pPr>
        <w:spacing w:line="580" w:lineRule="exact"/>
        <w:ind w:firstLine="720"/>
        <w:rPr>
          <w:rFonts w:eastAsia="仿宋_GB2312"/>
          <w:sz w:val="32"/>
          <w:szCs w:val="32"/>
        </w:rPr>
      </w:pPr>
      <w:r>
        <w:rPr>
          <w:rFonts w:eastAsia="仿宋_GB2312"/>
          <w:sz w:val="32"/>
          <w:szCs w:val="32"/>
        </w:rPr>
        <w:t>5</w:t>
      </w:r>
      <w:r>
        <w:rPr>
          <w:rFonts w:eastAsia="仿宋_GB2312"/>
          <w:sz w:val="32"/>
          <w:szCs w:val="32"/>
        </w:rPr>
        <w:t>、有关要求：</w:t>
      </w:r>
    </w:p>
    <w:p w:rsidR="00D9115E" w:rsidRDefault="00D9115E" w:rsidP="00D9115E">
      <w:pPr>
        <w:spacing w:line="580" w:lineRule="exact"/>
        <w:ind w:firstLine="72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）考生须提前</w:t>
      </w:r>
      <w:r>
        <w:rPr>
          <w:rFonts w:eastAsia="仿宋_GB2312"/>
          <w:sz w:val="32"/>
          <w:szCs w:val="32"/>
        </w:rPr>
        <w:t>30</w:t>
      </w:r>
      <w:r>
        <w:rPr>
          <w:rFonts w:eastAsia="仿宋_GB2312"/>
          <w:sz w:val="32"/>
          <w:szCs w:val="32"/>
        </w:rPr>
        <w:t>分钟凭本人</w:t>
      </w:r>
      <w:r>
        <w:rPr>
          <w:rFonts w:eastAsia="仿宋_GB2312" w:hint="eastAsia"/>
          <w:sz w:val="32"/>
          <w:szCs w:val="32"/>
        </w:rPr>
        <w:t>有效</w:t>
      </w:r>
      <w:r>
        <w:rPr>
          <w:rFonts w:eastAsia="仿宋_GB2312"/>
          <w:sz w:val="32"/>
          <w:szCs w:val="32"/>
        </w:rPr>
        <w:t>居民身份证和笔试准考证原件到达指定地点，在指定区域按笔试成绩从高到低依次就座。</w:t>
      </w:r>
    </w:p>
    <w:p w:rsidR="00D9115E" w:rsidRDefault="00D9115E" w:rsidP="00D9115E">
      <w:pPr>
        <w:spacing w:line="580" w:lineRule="exact"/>
        <w:ind w:firstLine="72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）填报志愿开始后（以第</w:t>
      </w:r>
      <w:r>
        <w:rPr>
          <w:rFonts w:eastAsia="仿宋_GB2312"/>
          <w:sz w:val="32"/>
          <w:szCs w:val="32"/>
        </w:rPr>
        <w:t>1</w:t>
      </w:r>
      <w:r>
        <w:rPr>
          <w:rFonts w:eastAsia="仿宋_GB2312"/>
          <w:sz w:val="32"/>
          <w:szCs w:val="32"/>
        </w:rPr>
        <w:t>位考生开始填报志愿的时间为准），未按时到场的，排在最后填报志愿；填报志愿结束后，仍未到场的，视为自动放弃。</w:t>
      </w:r>
    </w:p>
    <w:p w:rsidR="00D9115E" w:rsidRDefault="00D9115E" w:rsidP="00D9115E">
      <w:pPr>
        <w:spacing w:line="580" w:lineRule="exact"/>
        <w:ind w:firstLine="72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）每名考生填报志愿时间不得超过</w:t>
      </w:r>
      <w:r>
        <w:rPr>
          <w:rFonts w:eastAsia="仿宋_GB2312" w:hint="eastAsia"/>
          <w:sz w:val="32"/>
          <w:szCs w:val="32"/>
        </w:rPr>
        <w:t>2</w:t>
      </w:r>
      <w:r>
        <w:rPr>
          <w:rFonts w:eastAsia="仿宋_GB2312"/>
          <w:sz w:val="32"/>
          <w:szCs w:val="32"/>
        </w:rPr>
        <w:t>分钟；志愿一经填</w:t>
      </w:r>
      <w:r>
        <w:rPr>
          <w:rFonts w:eastAsia="仿宋_GB2312"/>
          <w:sz w:val="32"/>
          <w:szCs w:val="32"/>
        </w:rPr>
        <w:lastRenderedPageBreak/>
        <w:t>报，不得更改。</w:t>
      </w:r>
    </w:p>
    <w:p w:rsidR="00D9115E" w:rsidRDefault="00D9115E" w:rsidP="00D9115E">
      <w:pPr>
        <w:spacing w:line="580" w:lineRule="exact"/>
        <w:ind w:firstLine="720"/>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）填报志愿情况现场全程公示。</w:t>
      </w:r>
    </w:p>
    <w:p w:rsidR="00D9115E" w:rsidRDefault="00D9115E" w:rsidP="00D9115E">
      <w:pPr>
        <w:spacing w:line="580" w:lineRule="exact"/>
        <w:ind w:firstLine="720"/>
        <w:rPr>
          <w:rFonts w:eastAsia="黑体"/>
          <w:sz w:val="32"/>
          <w:szCs w:val="32"/>
        </w:rPr>
      </w:pPr>
      <w:r>
        <w:rPr>
          <w:rFonts w:eastAsia="黑体"/>
          <w:sz w:val="32"/>
          <w:szCs w:val="32"/>
        </w:rPr>
        <w:t>三、其他事项</w:t>
      </w:r>
    </w:p>
    <w:p w:rsidR="00D9115E" w:rsidRDefault="00D9115E" w:rsidP="00D9115E">
      <w:pPr>
        <w:spacing w:line="580" w:lineRule="exact"/>
        <w:ind w:firstLine="720"/>
        <w:rPr>
          <w:rFonts w:eastAsia="仿宋_GB2312"/>
          <w:sz w:val="32"/>
          <w:szCs w:val="32"/>
        </w:rPr>
      </w:pPr>
      <w:r>
        <w:rPr>
          <w:rFonts w:eastAsia="仿宋_GB2312"/>
          <w:sz w:val="32"/>
          <w:szCs w:val="32"/>
        </w:rPr>
        <w:t>1</w:t>
      </w:r>
      <w:r>
        <w:rPr>
          <w:rFonts w:eastAsia="仿宋_GB2312"/>
          <w:sz w:val="32"/>
          <w:szCs w:val="32"/>
        </w:rPr>
        <w:t>、因特殊情况不能到现场进行资格复审或填报志愿的，可委托</w:t>
      </w:r>
      <w:r>
        <w:rPr>
          <w:rFonts w:eastAsia="仿宋_GB2312"/>
          <w:sz w:val="32"/>
          <w:szCs w:val="32"/>
        </w:rPr>
        <w:t>1</w:t>
      </w:r>
      <w:r>
        <w:rPr>
          <w:rFonts w:eastAsia="仿宋_GB2312"/>
          <w:sz w:val="32"/>
          <w:szCs w:val="32"/>
        </w:rPr>
        <w:t>人</w:t>
      </w:r>
      <w:r>
        <w:rPr>
          <w:rFonts w:eastAsia="仿宋_GB2312" w:hint="eastAsia"/>
          <w:sz w:val="32"/>
          <w:szCs w:val="32"/>
        </w:rPr>
        <w:t>（非参加资格复审、填报志愿的考生）</w:t>
      </w:r>
      <w:proofErr w:type="gramStart"/>
      <w:r>
        <w:rPr>
          <w:rFonts w:eastAsia="仿宋_GB2312"/>
          <w:sz w:val="32"/>
          <w:szCs w:val="32"/>
        </w:rPr>
        <w:t>持</w:t>
      </w:r>
      <w:r>
        <w:rPr>
          <w:rFonts w:eastAsia="仿宋_GB2312" w:hint="eastAsia"/>
          <w:sz w:val="32"/>
          <w:szCs w:val="32"/>
        </w:rPr>
        <w:t>被委托</w:t>
      </w:r>
      <w:r>
        <w:rPr>
          <w:rFonts w:eastAsia="仿宋_GB2312"/>
          <w:sz w:val="32"/>
          <w:szCs w:val="32"/>
        </w:rPr>
        <w:t>人</w:t>
      </w:r>
      <w:proofErr w:type="gramEnd"/>
      <w:r>
        <w:rPr>
          <w:rFonts w:eastAsia="仿宋_GB2312"/>
          <w:sz w:val="32"/>
          <w:szCs w:val="32"/>
        </w:rPr>
        <w:t>及考生的</w:t>
      </w:r>
      <w:r>
        <w:rPr>
          <w:rFonts w:eastAsia="仿宋_GB2312" w:hint="eastAsia"/>
          <w:sz w:val="32"/>
          <w:szCs w:val="32"/>
        </w:rPr>
        <w:t>有效</w:t>
      </w:r>
      <w:r>
        <w:rPr>
          <w:rFonts w:eastAsia="仿宋_GB2312"/>
          <w:sz w:val="32"/>
          <w:szCs w:val="32"/>
        </w:rPr>
        <w:t>居民身份证原件</w:t>
      </w:r>
      <w:r>
        <w:rPr>
          <w:rFonts w:eastAsia="仿宋_GB2312" w:hint="eastAsia"/>
          <w:sz w:val="32"/>
          <w:szCs w:val="32"/>
        </w:rPr>
        <w:t>及</w:t>
      </w:r>
      <w:r>
        <w:rPr>
          <w:rFonts w:eastAsia="仿宋_GB2312"/>
          <w:sz w:val="32"/>
          <w:szCs w:val="32"/>
        </w:rPr>
        <w:t>复印件、委托书（须注明考生身份证号，并由考生签字、摁手印）</w:t>
      </w:r>
      <w:r>
        <w:rPr>
          <w:rFonts w:eastAsia="仿宋_GB2312" w:hint="eastAsia"/>
          <w:sz w:val="32"/>
          <w:szCs w:val="32"/>
        </w:rPr>
        <w:t>原件、资格复审需提交的材料</w:t>
      </w:r>
      <w:r>
        <w:rPr>
          <w:rFonts w:eastAsia="仿宋_GB2312"/>
          <w:sz w:val="32"/>
          <w:szCs w:val="32"/>
        </w:rPr>
        <w:t>，到现场代为办理。</w:t>
      </w:r>
    </w:p>
    <w:p w:rsidR="00D9115E" w:rsidRDefault="00D9115E" w:rsidP="00D9115E">
      <w:pPr>
        <w:spacing w:line="580" w:lineRule="exact"/>
        <w:ind w:firstLine="720"/>
        <w:rPr>
          <w:rFonts w:eastAsia="仿宋_GB2312"/>
          <w:sz w:val="32"/>
          <w:szCs w:val="32"/>
        </w:rPr>
      </w:pPr>
      <w:r>
        <w:rPr>
          <w:rFonts w:eastAsia="仿宋_GB2312"/>
          <w:sz w:val="32"/>
          <w:szCs w:val="32"/>
        </w:rPr>
        <w:t>2</w:t>
      </w:r>
      <w:r>
        <w:rPr>
          <w:rFonts w:eastAsia="仿宋_GB2312"/>
          <w:sz w:val="32"/>
          <w:szCs w:val="32"/>
        </w:rPr>
        <w:t>、接到本通知的考生，须于</w:t>
      </w:r>
      <w:r>
        <w:rPr>
          <w:rFonts w:eastAsia="仿宋_GB2312" w:hint="eastAsia"/>
          <w:sz w:val="32"/>
          <w:szCs w:val="32"/>
        </w:rPr>
        <w:t>5</w:t>
      </w:r>
      <w:r>
        <w:rPr>
          <w:rFonts w:eastAsia="仿宋_GB2312"/>
          <w:sz w:val="32"/>
          <w:szCs w:val="32"/>
        </w:rPr>
        <w:t>月</w:t>
      </w:r>
      <w:r>
        <w:rPr>
          <w:rFonts w:eastAsia="仿宋_GB2312" w:hint="eastAsia"/>
          <w:sz w:val="32"/>
          <w:szCs w:val="32"/>
        </w:rPr>
        <w:t>16</w:t>
      </w:r>
      <w:r>
        <w:rPr>
          <w:rFonts w:eastAsia="仿宋_GB2312"/>
          <w:sz w:val="32"/>
          <w:szCs w:val="32"/>
        </w:rPr>
        <w:t>日</w:t>
      </w:r>
      <w:r>
        <w:rPr>
          <w:rFonts w:eastAsia="仿宋_GB2312" w:hint="eastAsia"/>
          <w:sz w:val="32"/>
          <w:szCs w:val="32"/>
        </w:rPr>
        <w:t>中午</w:t>
      </w:r>
      <w:r>
        <w:rPr>
          <w:rFonts w:eastAsia="仿宋_GB2312" w:hint="eastAsia"/>
          <w:sz w:val="32"/>
          <w:szCs w:val="32"/>
        </w:rPr>
        <w:t>12</w:t>
      </w:r>
      <w:r>
        <w:rPr>
          <w:rFonts w:eastAsia="仿宋_GB2312"/>
          <w:sz w:val="32"/>
          <w:szCs w:val="32"/>
        </w:rPr>
        <w:t>点前，编辑短信</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笔试准考证号</w:t>
      </w:r>
      <w:r>
        <w:rPr>
          <w:rFonts w:eastAsia="仿宋_GB2312"/>
          <w:sz w:val="32"/>
          <w:szCs w:val="32"/>
        </w:rPr>
        <w:t>+</w:t>
      </w:r>
      <w:r>
        <w:rPr>
          <w:rFonts w:eastAsia="仿宋_GB2312"/>
          <w:sz w:val="32"/>
          <w:szCs w:val="32"/>
        </w:rPr>
        <w:t>参加或不参加</w:t>
      </w:r>
      <w:r>
        <w:rPr>
          <w:rFonts w:eastAsia="仿宋_GB2312"/>
          <w:sz w:val="32"/>
          <w:szCs w:val="32"/>
        </w:rPr>
        <w:t>”</w:t>
      </w:r>
      <w:r>
        <w:rPr>
          <w:rFonts w:eastAsia="仿宋_GB2312"/>
          <w:sz w:val="32"/>
          <w:szCs w:val="32"/>
        </w:rPr>
        <w:t>发送至</w:t>
      </w:r>
      <w:r>
        <w:rPr>
          <w:rFonts w:eastAsia="仿宋_GB2312" w:hint="eastAsia"/>
          <w:sz w:val="32"/>
          <w:szCs w:val="32"/>
        </w:rPr>
        <w:t>13220530023</w:t>
      </w:r>
      <w:r>
        <w:rPr>
          <w:rFonts w:eastAsia="仿宋_GB2312"/>
          <w:sz w:val="32"/>
          <w:szCs w:val="32"/>
        </w:rPr>
        <w:t>进行确认。</w:t>
      </w:r>
    </w:p>
    <w:p w:rsidR="00D9115E" w:rsidRDefault="00D9115E" w:rsidP="00D9115E">
      <w:pPr>
        <w:spacing w:line="580" w:lineRule="exact"/>
        <w:rPr>
          <w:rFonts w:eastAsia="仿宋_GB2312"/>
          <w:sz w:val="32"/>
          <w:szCs w:val="32"/>
        </w:rPr>
      </w:pPr>
    </w:p>
    <w:p w:rsidR="00D9115E" w:rsidRDefault="00D9115E" w:rsidP="00D9115E">
      <w:pPr>
        <w:spacing w:line="580" w:lineRule="exact"/>
        <w:ind w:firstLine="720"/>
        <w:rPr>
          <w:rFonts w:eastAsia="仿宋_GB2312" w:hint="eastAsia"/>
          <w:sz w:val="32"/>
          <w:szCs w:val="32"/>
        </w:rPr>
      </w:pPr>
      <w:r>
        <w:rPr>
          <w:rFonts w:eastAsia="仿宋_GB2312"/>
          <w:sz w:val="32"/>
          <w:szCs w:val="32"/>
        </w:rPr>
        <w:t>联系电话：</w:t>
      </w:r>
      <w:r>
        <w:rPr>
          <w:rFonts w:eastAsia="仿宋_GB2312" w:hint="eastAsia"/>
          <w:sz w:val="32"/>
          <w:szCs w:val="32"/>
        </w:rPr>
        <w:t>0539</w:t>
      </w:r>
      <w:r>
        <w:rPr>
          <w:rFonts w:eastAsia="仿宋_GB2312" w:hint="eastAsia"/>
          <w:sz w:val="32"/>
          <w:szCs w:val="32"/>
        </w:rPr>
        <w:t>—</w:t>
      </w:r>
      <w:r>
        <w:rPr>
          <w:rFonts w:eastAsia="仿宋_GB2312" w:hint="eastAsia"/>
          <w:sz w:val="32"/>
          <w:szCs w:val="32"/>
        </w:rPr>
        <w:t>8051081</w:t>
      </w:r>
      <w:r>
        <w:rPr>
          <w:rFonts w:eastAsia="仿宋_GB2312" w:hint="eastAsia"/>
          <w:sz w:val="32"/>
          <w:szCs w:val="32"/>
        </w:rPr>
        <w:t>，</w:t>
      </w:r>
      <w:r>
        <w:rPr>
          <w:rFonts w:eastAsia="仿宋_GB2312" w:hint="eastAsia"/>
          <w:sz w:val="32"/>
          <w:szCs w:val="32"/>
        </w:rPr>
        <w:t>13220530023</w:t>
      </w:r>
    </w:p>
    <w:p w:rsidR="00D9115E" w:rsidRDefault="00D9115E" w:rsidP="00D9115E">
      <w:pPr>
        <w:spacing w:line="580" w:lineRule="exact"/>
        <w:ind w:firstLine="720"/>
        <w:rPr>
          <w:rFonts w:eastAsia="仿宋_GB2312"/>
          <w:sz w:val="32"/>
          <w:szCs w:val="32"/>
        </w:rPr>
      </w:pPr>
      <w:r>
        <w:rPr>
          <w:rFonts w:eastAsia="仿宋_GB2312" w:hint="eastAsia"/>
          <w:sz w:val="32"/>
          <w:szCs w:val="32"/>
        </w:rPr>
        <w:t>传</w:t>
      </w:r>
      <w:r>
        <w:rPr>
          <w:rFonts w:eastAsia="仿宋_GB2312" w:hint="eastAsia"/>
          <w:sz w:val="32"/>
          <w:szCs w:val="32"/>
        </w:rPr>
        <w:t xml:space="preserve">    </w:t>
      </w:r>
      <w:r>
        <w:rPr>
          <w:rFonts w:eastAsia="仿宋_GB2312" w:hint="eastAsia"/>
          <w:sz w:val="32"/>
          <w:szCs w:val="32"/>
        </w:rPr>
        <w:t>真：</w:t>
      </w:r>
      <w:r>
        <w:rPr>
          <w:rFonts w:eastAsia="仿宋_GB2312" w:hint="eastAsia"/>
          <w:sz w:val="32"/>
          <w:szCs w:val="32"/>
        </w:rPr>
        <w:t>0539</w:t>
      </w:r>
      <w:r>
        <w:rPr>
          <w:rFonts w:eastAsia="仿宋_GB2312" w:hint="eastAsia"/>
          <w:sz w:val="32"/>
          <w:szCs w:val="32"/>
        </w:rPr>
        <w:t>—</w:t>
      </w:r>
      <w:r>
        <w:rPr>
          <w:rFonts w:eastAsia="仿宋_GB2312" w:hint="eastAsia"/>
          <w:sz w:val="32"/>
          <w:szCs w:val="32"/>
        </w:rPr>
        <w:t>8051081</w:t>
      </w:r>
    </w:p>
    <w:p w:rsidR="00D9115E" w:rsidRDefault="00D9115E" w:rsidP="00D9115E">
      <w:pPr>
        <w:spacing w:line="580" w:lineRule="exact"/>
        <w:ind w:firstLineChars="200" w:firstLine="640"/>
        <w:rPr>
          <w:rFonts w:eastAsia="仿宋_GB2312"/>
          <w:sz w:val="32"/>
          <w:szCs w:val="32"/>
        </w:rPr>
      </w:pPr>
    </w:p>
    <w:p w:rsidR="00D9115E" w:rsidRDefault="00D9115E" w:rsidP="00D9115E">
      <w:pPr>
        <w:spacing w:line="580" w:lineRule="exact"/>
        <w:ind w:firstLineChars="200" w:firstLine="640"/>
        <w:rPr>
          <w:rFonts w:eastAsia="仿宋_GB2312" w:hint="eastAsia"/>
          <w:sz w:val="32"/>
          <w:szCs w:val="32"/>
        </w:rPr>
      </w:pPr>
      <w:r>
        <w:rPr>
          <w:rFonts w:eastAsia="仿宋_GB2312"/>
          <w:sz w:val="32"/>
          <w:szCs w:val="32"/>
        </w:rPr>
        <w:t>附</w:t>
      </w:r>
      <w:r>
        <w:rPr>
          <w:rFonts w:eastAsia="仿宋_GB2312" w:hint="eastAsia"/>
          <w:sz w:val="32"/>
          <w:szCs w:val="32"/>
        </w:rPr>
        <w:t>件</w:t>
      </w:r>
      <w:r>
        <w:rPr>
          <w:rFonts w:eastAsia="仿宋_GB2312"/>
          <w:sz w:val="32"/>
          <w:szCs w:val="32"/>
        </w:rPr>
        <w:t>：</w:t>
      </w:r>
      <w:r>
        <w:rPr>
          <w:rFonts w:eastAsia="仿宋_GB2312"/>
          <w:sz w:val="32"/>
          <w:szCs w:val="32"/>
        </w:rPr>
        <w:t>1</w:t>
      </w:r>
      <w:r>
        <w:rPr>
          <w:rFonts w:eastAsia="仿宋_GB2312"/>
          <w:sz w:val="32"/>
          <w:szCs w:val="32"/>
        </w:rPr>
        <w:t>、</w:t>
      </w:r>
      <w:r>
        <w:rPr>
          <w:rFonts w:eastAsia="仿宋_GB2312" w:hint="eastAsia"/>
          <w:sz w:val="32"/>
          <w:szCs w:val="32"/>
        </w:rPr>
        <w:t>临沂</w:t>
      </w:r>
      <w:r>
        <w:rPr>
          <w:rFonts w:eastAsia="仿宋_GB2312"/>
          <w:sz w:val="32"/>
          <w:szCs w:val="32"/>
        </w:rPr>
        <w:t>市选调</w:t>
      </w:r>
      <w:r>
        <w:rPr>
          <w:rFonts w:eastAsia="仿宋_GB2312" w:hint="eastAsia"/>
          <w:sz w:val="32"/>
          <w:szCs w:val="32"/>
        </w:rPr>
        <w:t>应届</w:t>
      </w:r>
      <w:r>
        <w:rPr>
          <w:rFonts w:eastAsia="仿宋_GB2312"/>
          <w:sz w:val="32"/>
          <w:szCs w:val="32"/>
        </w:rPr>
        <w:t>优秀高校毕业生到</w:t>
      </w:r>
      <w:r>
        <w:rPr>
          <w:rFonts w:eastAsia="仿宋_GB2312" w:hint="eastAsia"/>
          <w:sz w:val="32"/>
          <w:szCs w:val="32"/>
        </w:rPr>
        <w:t>基层工作</w:t>
      </w:r>
      <w:r>
        <w:rPr>
          <w:rFonts w:eastAsia="仿宋_GB2312"/>
          <w:sz w:val="32"/>
          <w:szCs w:val="32"/>
        </w:rPr>
        <w:t>选调</w:t>
      </w:r>
    </w:p>
    <w:p w:rsidR="00D9115E" w:rsidRDefault="00D9115E" w:rsidP="00D9115E">
      <w:pPr>
        <w:spacing w:line="580" w:lineRule="exact"/>
        <w:ind w:firstLineChars="550" w:firstLine="1760"/>
        <w:rPr>
          <w:rFonts w:eastAsia="仿宋_GB2312"/>
          <w:sz w:val="32"/>
          <w:szCs w:val="32"/>
        </w:rPr>
      </w:pPr>
      <w:r>
        <w:rPr>
          <w:rFonts w:eastAsia="仿宋_GB2312"/>
          <w:sz w:val="32"/>
          <w:szCs w:val="32"/>
        </w:rPr>
        <w:t>计划</w:t>
      </w:r>
      <w:r>
        <w:rPr>
          <w:rFonts w:eastAsia="仿宋_GB2312" w:hint="eastAsia"/>
          <w:sz w:val="32"/>
          <w:szCs w:val="32"/>
        </w:rPr>
        <w:t>安排</w:t>
      </w:r>
    </w:p>
    <w:p w:rsidR="00D9115E" w:rsidRDefault="00D9115E" w:rsidP="00D9115E">
      <w:pPr>
        <w:spacing w:line="580" w:lineRule="exact"/>
        <w:ind w:left="1760" w:hangingChars="550" w:hanging="1760"/>
        <w:rPr>
          <w:rFonts w:eastAsia="仿宋_GB2312" w:hint="eastAsia"/>
          <w:sz w:val="32"/>
          <w:szCs w:val="32"/>
        </w:rPr>
      </w:pPr>
      <w:r>
        <w:rPr>
          <w:rFonts w:eastAsia="仿宋_GB2312"/>
          <w:sz w:val="32"/>
          <w:szCs w:val="32"/>
        </w:rPr>
        <w:t xml:space="preserve">      </w:t>
      </w:r>
      <w:r>
        <w:rPr>
          <w:rFonts w:eastAsia="仿宋_GB2312" w:hint="eastAsia"/>
          <w:sz w:val="32"/>
          <w:szCs w:val="32"/>
        </w:rPr>
        <w:t xml:space="preserve">    </w:t>
      </w:r>
      <w:r>
        <w:rPr>
          <w:rFonts w:eastAsia="仿宋_GB2312"/>
          <w:sz w:val="32"/>
          <w:szCs w:val="32"/>
        </w:rPr>
        <w:t>2</w:t>
      </w:r>
      <w:r>
        <w:rPr>
          <w:rFonts w:eastAsia="仿宋_GB2312"/>
          <w:sz w:val="32"/>
          <w:szCs w:val="32"/>
        </w:rPr>
        <w:t>、山东省</w:t>
      </w:r>
      <w:r>
        <w:rPr>
          <w:rFonts w:eastAsia="仿宋_GB2312"/>
          <w:sz w:val="32"/>
          <w:szCs w:val="32"/>
        </w:rPr>
        <w:t>201</w:t>
      </w:r>
      <w:r>
        <w:rPr>
          <w:rFonts w:eastAsia="仿宋_GB2312" w:hint="eastAsia"/>
          <w:sz w:val="32"/>
          <w:szCs w:val="32"/>
        </w:rPr>
        <w:t>9</w:t>
      </w:r>
      <w:r>
        <w:rPr>
          <w:rFonts w:eastAsia="仿宋_GB2312" w:hint="eastAsia"/>
          <w:sz w:val="32"/>
          <w:szCs w:val="32"/>
        </w:rPr>
        <w:t>年</w:t>
      </w:r>
      <w:r>
        <w:rPr>
          <w:rFonts w:eastAsia="仿宋_GB2312"/>
          <w:sz w:val="32"/>
          <w:szCs w:val="32"/>
        </w:rPr>
        <w:t>选调</w:t>
      </w:r>
      <w:r>
        <w:rPr>
          <w:rFonts w:eastAsia="仿宋_GB2312" w:hint="eastAsia"/>
          <w:sz w:val="32"/>
          <w:szCs w:val="32"/>
        </w:rPr>
        <w:t>应届</w:t>
      </w:r>
      <w:r>
        <w:rPr>
          <w:rFonts w:eastAsia="仿宋_GB2312"/>
          <w:sz w:val="32"/>
          <w:szCs w:val="32"/>
        </w:rPr>
        <w:t>优秀高校毕业生到</w:t>
      </w:r>
      <w:r>
        <w:rPr>
          <w:rFonts w:eastAsia="仿宋_GB2312" w:hint="eastAsia"/>
          <w:sz w:val="32"/>
          <w:szCs w:val="32"/>
        </w:rPr>
        <w:t>基层</w:t>
      </w:r>
    </w:p>
    <w:p w:rsidR="00D9115E" w:rsidRDefault="00D9115E" w:rsidP="00D9115E">
      <w:pPr>
        <w:spacing w:line="580" w:lineRule="exact"/>
        <w:ind w:leftChars="836" w:left="1756"/>
        <w:rPr>
          <w:rFonts w:eastAsia="仿宋_GB2312"/>
          <w:sz w:val="32"/>
          <w:szCs w:val="32"/>
        </w:rPr>
      </w:pPr>
      <w:r>
        <w:rPr>
          <w:rFonts w:eastAsia="仿宋_GB2312" w:hint="eastAsia"/>
          <w:sz w:val="32"/>
          <w:szCs w:val="32"/>
        </w:rPr>
        <w:t>工作</w:t>
      </w:r>
      <w:r>
        <w:rPr>
          <w:rFonts w:eastAsia="仿宋_GB2312"/>
          <w:sz w:val="32"/>
          <w:szCs w:val="32"/>
        </w:rPr>
        <w:t>资格复审和填报志愿委托书</w:t>
      </w:r>
    </w:p>
    <w:p w:rsidR="00D9115E" w:rsidRDefault="00D9115E" w:rsidP="00D9115E">
      <w:pPr>
        <w:spacing w:line="580" w:lineRule="exact"/>
        <w:rPr>
          <w:rFonts w:eastAsia="仿宋_GB2312"/>
          <w:sz w:val="32"/>
          <w:szCs w:val="32"/>
        </w:rPr>
      </w:pPr>
    </w:p>
    <w:p w:rsidR="00D9115E" w:rsidRDefault="00D9115E" w:rsidP="00D9115E">
      <w:pPr>
        <w:spacing w:line="580" w:lineRule="exact"/>
        <w:ind w:firstLineChars="1550" w:firstLine="4960"/>
        <w:rPr>
          <w:rFonts w:eastAsia="仿宋_GB2312"/>
          <w:sz w:val="32"/>
          <w:szCs w:val="32"/>
        </w:rPr>
      </w:pPr>
      <w:r>
        <w:rPr>
          <w:rFonts w:eastAsia="仿宋_GB2312"/>
          <w:sz w:val="32"/>
          <w:szCs w:val="32"/>
        </w:rPr>
        <w:t>中共</w:t>
      </w:r>
      <w:r>
        <w:rPr>
          <w:rFonts w:eastAsia="仿宋_GB2312" w:hint="eastAsia"/>
          <w:sz w:val="32"/>
          <w:szCs w:val="32"/>
        </w:rPr>
        <w:t>临沂</w:t>
      </w:r>
      <w:r>
        <w:rPr>
          <w:rFonts w:eastAsia="仿宋_GB2312"/>
          <w:sz w:val="32"/>
          <w:szCs w:val="32"/>
        </w:rPr>
        <w:t>市委组织部</w:t>
      </w:r>
    </w:p>
    <w:p w:rsidR="00D9115E" w:rsidRDefault="00D9115E" w:rsidP="00D9115E">
      <w:pPr>
        <w:spacing w:line="580" w:lineRule="exact"/>
        <w:ind w:firstLineChars="1750" w:firstLine="5600"/>
        <w:rPr>
          <w:rFonts w:eastAsia="仿宋_GB2312"/>
          <w:sz w:val="32"/>
          <w:szCs w:val="32"/>
        </w:rPr>
      </w:pPr>
      <w:r>
        <w:rPr>
          <w:rFonts w:eastAsia="仿宋_GB2312"/>
          <w:sz w:val="32"/>
          <w:szCs w:val="32"/>
        </w:rPr>
        <w:t>201</w:t>
      </w:r>
      <w:r>
        <w:rPr>
          <w:rFonts w:eastAsia="仿宋_GB2312" w:hint="eastAsia"/>
          <w:sz w:val="32"/>
          <w:szCs w:val="32"/>
        </w:rPr>
        <w:t>9</w:t>
      </w:r>
      <w:r>
        <w:rPr>
          <w:rFonts w:eastAsia="仿宋_GB2312" w:hint="eastAsia"/>
          <w:sz w:val="32"/>
          <w:szCs w:val="32"/>
        </w:rPr>
        <w:t>年</w:t>
      </w:r>
      <w:r>
        <w:rPr>
          <w:rFonts w:eastAsia="仿宋_GB2312" w:hint="eastAsia"/>
          <w:sz w:val="32"/>
          <w:szCs w:val="32"/>
        </w:rPr>
        <w:t>5</w:t>
      </w:r>
      <w:r>
        <w:rPr>
          <w:rFonts w:eastAsia="仿宋_GB2312"/>
          <w:sz w:val="32"/>
          <w:szCs w:val="32"/>
        </w:rPr>
        <w:t>月</w:t>
      </w:r>
      <w:r>
        <w:rPr>
          <w:rFonts w:eastAsia="仿宋_GB2312" w:hint="eastAsia"/>
          <w:sz w:val="32"/>
          <w:szCs w:val="32"/>
        </w:rPr>
        <w:t>10</w:t>
      </w:r>
      <w:r>
        <w:rPr>
          <w:rFonts w:eastAsia="仿宋_GB2312"/>
          <w:sz w:val="32"/>
          <w:szCs w:val="32"/>
        </w:rPr>
        <w:t>日</w:t>
      </w:r>
    </w:p>
    <w:p w:rsidR="00D9115E" w:rsidRDefault="00D9115E" w:rsidP="00D9115E">
      <w:pPr>
        <w:spacing w:line="600" w:lineRule="exact"/>
        <w:rPr>
          <w:rFonts w:eastAsia="黑体"/>
          <w:color w:val="000000"/>
          <w:kern w:val="0"/>
          <w:sz w:val="28"/>
          <w:szCs w:val="28"/>
        </w:rPr>
      </w:pPr>
      <w:r>
        <w:rPr>
          <w:rFonts w:eastAsia="黑体"/>
          <w:color w:val="000000"/>
          <w:kern w:val="0"/>
          <w:sz w:val="28"/>
          <w:szCs w:val="28"/>
        </w:rPr>
        <w:lastRenderedPageBreak/>
        <w:t>附</w:t>
      </w:r>
      <w:r>
        <w:rPr>
          <w:rFonts w:eastAsia="黑体" w:hint="eastAsia"/>
          <w:color w:val="000000"/>
          <w:kern w:val="0"/>
          <w:sz w:val="28"/>
          <w:szCs w:val="28"/>
        </w:rPr>
        <w:t>件</w:t>
      </w:r>
      <w:r>
        <w:rPr>
          <w:rFonts w:eastAsia="黑体" w:hint="eastAsia"/>
          <w:color w:val="000000"/>
          <w:kern w:val="0"/>
          <w:sz w:val="28"/>
          <w:szCs w:val="28"/>
        </w:rPr>
        <w:t>1</w:t>
      </w:r>
    </w:p>
    <w:p w:rsidR="00D9115E" w:rsidRDefault="00D9115E" w:rsidP="00D9115E">
      <w:pPr>
        <w:spacing w:line="200" w:lineRule="exact"/>
        <w:rPr>
          <w:rFonts w:eastAsia="黑体"/>
          <w:color w:val="000000"/>
          <w:kern w:val="0"/>
          <w:sz w:val="32"/>
          <w:szCs w:val="32"/>
        </w:rPr>
      </w:pPr>
    </w:p>
    <w:p w:rsidR="00D9115E" w:rsidRDefault="00D9115E" w:rsidP="00D9115E">
      <w:pPr>
        <w:widowControl/>
        <w:spacing w:line="600" w:lineRule="exact"/>
        <w:jc w:val="center"/>
        <w:rPr>
          <w:rFonts w:eastAsia="方正小标宋简体" w:hint="eastAsia"/>
          <w:spacing w:val="-6"/>
          <w:kern w:val="0"/>
          <w:sz w:val="36"/>
          <w:szCs w:val="36"/>
        </w:rPr>
      </w:pPr>
      <w:r>
        <w:rPr>
          <w:rFonts w:eastAsia="方正小标宋简体" w:hint="eastAsia"/>
          <w:spacing w:val="-6"/>
          <w:kern w:val="0"/>
          <w:sz w:val="36"/>
          <w:szCs w:val="36"/>
        </w:rPr>
        <w:t>临沂</w:t>
      </w:r>
      <w:r>
        <w:rPr>
          <w:rFonts w:eastAsia="方正小标宋简体"/>
          <w:spacing w:val="-6"/>
          <w:kern w:val="0"/>
          <w:sz w:val="36"/>
          <w:szCs w:val="36"/>
        </w:rPr>
        <w:t>市选调</w:t>
      </w:r>
      <w:r>
        <w:rPr>
          <w:rFonts w:eastAsia="方正小标宋简体" w:hint="eastAsia"/>
          <w:spacing w:val="-6"/>
          <w:kern w:val="0"/>
          <w:sz w:val="36"/>
          <w:szCs w:val="36"/>
        </w:rPr>
        <w:t>应届</w:t>
      </w:r>
      <w:r>
        <w:rPr>
          <w:rFonts w:eastAsia="方正小标宋简体"/>
          <w:spacing w:val="-6"/>
          <w:kern w:val="0"/>
          <w:sz w:val="36"/>
          <w:szCs w:val="36"/>
        </w:rPr>
        <w:t>优秀高校毕业生到</w:t>
      </w:r>
      <w:r>
        <w:rPr>
          <w:rFonts w:eastAsia="方正小标宋简体" w:hint="eastAsia"/>
          <w:spacing w:val="-6"/>
          <w:kern w:val="0"/>
          <w:sz w:val="36"/>
          <w:szCs w:val="36"/>
        </w:rPr>
        <w:t>基层工作</w:t>
      </w:r>
      <w:r>
        <w:rPr>
          <w:rFonts w:eastAsia="方正小标宋简体"/>
          <w:spacing w:val="-6"/>
          <w:kern w:val="0"/>
          <w:sz w:val="36"/>
          <w:szCs w:val="36"/>
        </w:rPr>
        <w:t>选调计划</w:t>
      </w:r>
      <w:r>
        <w:rPr>
          <w:rFonts w:eastAsia="方正小标宋简体" w:hint="eastAsia"/>
          <w:spacing w:val="-6"/>
          <w:kern w:val="0"/>
          <w:sz w:val="36"/>
          <w:szCs w:val="36"/>
        </w:rPr>
        <w:t>安排</w:t>
      </w:r>
    </w:p>
    <w:p w:rsidR="00D9115E" w:rsidRDefault="00D9115E" w:rsidP="00D9115E">
      <w:pPr>
        <w:spacing w:line="400" w:lineRule="exact"/>
        <w:rPr>
          <w:sz w:val="36"/>
          <w:szCs w:val="36"/>
        </w:rPr>
      </w:pPr>
    </w:p>
    <w:tbl>
      <w:tblPr>
        <w:tblW w:w="0" w:type="auto"/>
        <w:tblInd w:w="94" w:type="dxa"/>
        <w:tblLayout w:type="fixed"/>
        <w:tblLook w:val="0000" w:firstRow="0" w:lastRow="0" w:firstColumn="0" w:lastColumn="0" w:noHBand="0" w:noVBand="0"/>
      </w:tblPr>
      <w:tblGrid>
        <w:gridCol w:w="2121"/>
        <w:gridCol w:w="1529"/>
        <w:gridCol w:w="1676"/>
        <w:gridCol w:w="1676"/>
        <w:gridCol w:w="1676"/>
      </w:tblGrid>
      <w:tr w:rsidR="00D9115E" w:rsidTr="00941C8F">
        <w:trPr>
          <w:trHeight w:val="949"/>
        </w:trPr>
        <w:tc>
          <w:tcPr>
            <w:tcW w:w="2121" w:type="dxa"/>
            <w:tcBorders>
              <w:top w:val="single" w:sz="4" w:space="0" w:color="auto"/>
              <w:left w:val="single" w:sz="4" w:space="0" w:color="auto"/>
              <w:bottom w:val="single" w:sz="4" w:space="0" w:color="auto"/>
              <w:right w:val="single" w:sz="4" w:space="0" w:color="auto"/>
            </w:tcBorders>
            <w:vAlign w:val="center"/>
          </w:tcPr>
          <w:p w:rsidR="00D9115E" w:rsidRDefault="00D9115E" w:rsidP="00941C8F">
            <w:pPr>
              <w:widowControl/>
              <w:spacing w:line="300" w:lineRule="exact"/>
              <w:jc w:val="center"/>
              <w:rPr>
                <w:rFonts w:eastAsia="黑体"/>
                <w:kern w:val="0"/>
                <w:sz w:val="24"/>
              </w:rPr>
            </w:pPr>
            <w:r>
              <w:rPr>
                <w:rFonts w:eastAsia="黑体"/>
                <w:kern w:val="0"/>
                <w:sz w:val="24"/>
              </w:rPr>
              <w:t>县（市、区）</w:t>
            </w:r>
          </w:p>
        </w:tc>
        <w:tc>
          <w:tcPr>
            <w:tcW w:w="1529" w:type="dxa"/>
            <w:tcBorders>
              <w:top w:val="single" w:sz="4" w:space="0" w:color="auto"/>
              <w:left w:val="single" w:sz="4" w:space="0" w:color="auto"/>
              <w:bottom w:val="single" w:sz="4" w:space="0" w:color="auto"/>
              <w:right w:val="single" w:sz="4" w:space="0" w:color="auto"/>
            </w:tcBorders>
            <w:vAlign w:val="center"/>
          </w:tcPr>
          <w:p w:rsidR="00D9115E" w:rsidRDefault="00D9115E" w:rsidP="00941C8F">
            <w:pPr>
              <w:widowControl/>
              <w:spacing w:line="300" w:lineRule="exact"/>
              <w:jc w:val="center"/>
              <w:rPr>
                <w:rFonts w:eastAsia="黑体"/>
                <w:kern w:val="0"/>
                <w:sz w:val="24"/>
              </w:rPr>
            </w:pPr>
            <w:r>
              <w:rPr>
                <w:rFonts w:eastAsia="黑体"/>
                <w:kern w:val="0"/>
                <w:sz w:val="24"/>
              </w:rPr>
              <w:t>小计</w:t>
            </w:r>
          </w:p>
        </w:tc>
        <w:tc>
          <w:tcPr>
            <w:tcW w:w="1676" w:type="dxa"/>
            <w:tcBorders>
              <w:top w:val="single" w:sz="4" w:space="0" w:color="auto"/>
              <w:left w:val="nil"/>
              <w:bottom w:val="single" w:sz="4" w:space="0" w:color="auto"/>
              <w:right w:val="single" w:sz="4" w:space="0" w:color="auto"/>
            </w:tcBorders>
            <w:vAlign w:val="center"/>
          </w:tcPr>
          <w:p w:rsidR="00D9115E" w:rsidRDefault="00D9115E" w:rsidP="00941C8F">
            <w:pPr>
              <w:widowControl/>
              <w:spacing w:line="300" w:lineRule="exact"/>
              <w:jc w:val="center"/>
              <w:rPr>
                <w:rFonts w:eastAsia="黑体"/>
                <w:kern w:val="0"/>
                <w:sz w:val="24"/>
              </w:rPr>
            </w:pPr>
            <w:r>
              <w:rPr>
                <w:rFonts w:eastAsia="黑体"/>
                <w:kern w:val="0"/>
                <w:sz w:val="24"/>
              </w:rPr>
              <w:t>本科生职位</w:t>
            </w:r>
          </w:p>
        </w:tc>
        <w:tc>
          <w:tcPr>
            <w:tcW w:w="1676" w:type="dxa"/>
            <w:tcBorders>
              <w:top w:val="single" w:sz="4" w:space="0" w:color="auto"/>
              <w:left w:val="nil"/>
              <w:bottom w:val="single" w:sz="4" w:space="0" w:color="auto"/>
              <w:right w:val="single" w:sz="4" w:space="0" w:color="auto"/>
            </w:tcBorders>
            <w:vAlign w:val="center"/>
          </w:tcPr>
          <w:p w:rsidR="00D9115E" w:rsidRDefault="00D9115E" w:rsidP="00941C8F">
            <w:pPr>
              <w:widowControl/>
              <w:spacing w:line="300" w:lineRule="exact"/>
              <w:jc w:val="center"/>
              <w:rPr>
                <w:rFonts w:eastAsia="黑体"/>
                <w:kern w:val="0"/>
                <w:sz w:val="24"/>
              </w:rPr>
            </w:pPr>
            <w:r>
              <w:rPr>
                <w:rFonts w:eastAsia="黑体" w:hint="eastAsia"/>
                <w:kern w:val="0"/>
                <w:sz w:val="24"/>
              </w:rPr>
              <w:t>研究</w:t>
            </w:r>
            <w:r>
              <w:rPr>
                <w:rFonts w:eastAsia="黑体"/>
                <w:kern w:val="0"/>
                <w:sz w:val="24"/>
              </w:rPr>
              <w:t>生职位</w:t>
            </w:r>
          </w:p>
        </w:tc>
        <w:tc>
          <w:tcPr>
            <w:tcW w:w="1676" w:type="dxa"/>
            <w:tcBorders>
              <w:top w:val="single" w:sz="4" w:space="0" w:color="auto"/>
              <w:left w:val="nil"/>
              <w:bottom w:val="single" w:sz="4" w:space="0" w:color="auto"/>
              <w:right w:val="single" w:sz="4" w:space="0" w:color="auto"/>
            </w:tcBorders>
            <w:vAlign w:val="center"/>
          </w:tcPr>
          <w:p w:rsidR="00D9115E" w:rsidRDefault="00D9115E" w:rsidP="00941C8F">
            <w:pPr>
              <w:widowControl/>
              <w:spacing w:line="300" w:lineRule="exact"/>
              <w:jc w:val="center"/>
              <w:rPr>
                <w:rFonts w:eastAsia="黑体" w:hint="eastAsia"/>
                <w:kern w:val="0"/>
                <w:sz w:val="24"/>
              </w:rPr>
            </w:pPr>
            <w:r>
              <w:rPr>
                <w:rFonts w:eastAsia="黑体" w:hint="eastAsia"/>
                <w:kern w:val="0"/>
                <w:sz w:val="24"/>
              </w:rPr>
              <w:t>备注</w:t>
            </w:r>
          </w:p>
        </w:tc>
      </w:tr>
      <w:tr w:rsidR="00D9115E" w:rsidTr="00941C8F">
        <w:trPr>
          <w:trHeight w:val="678"/>
        </w:trPr>
        <w:tc>
          <w:tcPr>
            <w:tcW w:w="2121" w:type="dxa"/>
            <w:tcBorders>
              <w:top w:val="nil"/>
              <w:left w:val="single" w:sz="4" w:space="0" w:color="auto"/>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proofErr w:type="gramStart"/>
            <w:r>
              <w:rPr>
                <w:rFonts w:eastAsia="仿宋_GB2312"/>
                <w:kern w:val="0"/>
                <w:sz w:val="24"/>
              </w:rPr>
              <w:t>兰山</w:t>
            </w:r>
            <w:proofErr w:type="gramEnd"/>
          </w:p>
        </w:tc>
        <w:tc>
          <w:tcPr>
            <w:tcW w:w="1529"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8</w:t>
            </w:r>
          </w:p>
        </w:tc>
        <w:tc>
          <w:tcPr>
            <w:tcW w:w="1676"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4</w:t>
            </w:r>
          </w:p>
        </w:tc>
        <w:tc>
          <w:tcPr>
            <w:tcW w:w="1676"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4</w:t>
            </w:r>
          </w:p>
        </w:tc>
        <w:tc>
          <w:tcPr>
            <w:tcW w:w="1676"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p>
        </w:tc>
      </w:tr>
      <w:tr w:rsidR="00D9115E" w:rsidTr="00941C8F">
        <w:trPr>
          <w:trHeight w:val="678"/>
        </w:trPr>
        <w:tc>
          <w:tcPr>
            <w:tcW w:w="2121" w:type="dxa"/>
            <w:tcBorders>
              <w:top w:val="nil"/>
              <w:left w:val="single" w:sz="4" w:space="0" w:color="auto"/>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罗庄</w:t>
            </w:r>
          </w:p>
        </w:tc>
        <w:tc>
          <w:tcPr>
            <w:tcW w:w="1529"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6</w:t>
            </w:r>
          </w:p>
        </w:tc>
        <w:tc>
          <w:tcPr>
            <w:tcW w:w="1676"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3</w:t>
            </w:r>
          </w:p>
        </w:tc>
        <w:tc>
          <w:tcPr>
            <w:tcW w:w="1676"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3</w:t>
            </w:r>
          </w:p>
        </w:tc>
        <w:tc>
          <w:tcPr>
            <w:tcW w:w="1676"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p>
        </w:tc>
      </w:tr>
      <w:tr w:rsidR="00D9115E" w:rsidTr="00941C8F">
        <w:trPr>
          <w:trHeight w:val="678"/>
        </w:trPr>
        <w:tc>
          <w:tcPr>
            <w:tcW w:w="2121" w:type="dxa"/>
            <w:tcBorders>
              <w:top w:val="nil"/>
              <w:left w:val="single" w:sz="4" w:space="0" w:color="auto"/>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河东</w:t>
            </w:r>
          </w:p>
        </w:tc>
        <w:tc>
          <w:tcPr>
            <w:tcW w:w="1529"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5</w:t>
            </w:r>
          </w:p>
        </w:tc>
        <w:tc>
          <w:tcPr>
            <w:tcW w:w="1676"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4</w:t>
            </w:r>
          </w:p>
        </w:tc>
        <w:tc>
          <w:tcPr>
            <w:tcW w:w="1676"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1</w:t>
            </w:r>
          </w:p>
        </w:tc>
        <w:tc>
          <w:tcPr>
            <w:tcW w:w="1676"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p>
        </w:tc>
      </w:tr>
      <w:tr w:rsidR="00D9115E" w:rsidTr="00941C8F">
        <w:trPr>
          <w:trHeight w:val="678"/>
        </w:trPr>
        <w:tc>
          <w:tcPr>
            <w:tcW w:w="2121" w:type="dxa"/>
            <w:tcBorders>
              <w:top w:val="nil"/>
              <w:left w:val="single" w:sz="4" w:space="0" w:color="auto"/>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郯城</w:t>
            </w:r>
          </w:p>
        </w:tc>
        <w:tc>
          <w:tcPr>
            <w:tcW w:w="1529"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9</w:t>
            </w:r>
          </w:p>
        </w:tc>
        <w:tc>
          <w:tcPr>
            <w:tcW w:w="1676"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6</w:t>
            </w:r>
          </w:p>
        </w:tc>
        <w:tc>
          <w:tcPr>
            <w:tcW w:w="1676"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3</w:t>
            </w:r>
          </w:p>
        </w:tc>
        <w:tc>
          <w:tcPr>
            <w:tcW w:w="1676"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p>
        </w:tc>
      </w:tr>
      <w:tr w:rsidR="00D9115E" w:rsidTr="00941C8F">
        <w:trPr>
          <w:trHeight w:val="678"/>
        </w:trPr>
        <w:tc>
          <w:tcPr>
            <w:tcW w:w="2121" w:type="dxa"/>
            <w:tcBorders>
              <w:top w:val="nil"/>
              <w:left w:val="single" w:sz="4" w:space="0" w:color="auto"/>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兰陵</w:t>
            </w:r>
          </w:p>
        </w:tc>
        <w:tc>
          <w:tcPr>
            <w:tcW w:w="1529"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5</w:t>
            </w:r>
          </w:p>
        </w:tc>
        <w:tc>
          <w:tcPr>
            <w:tcW w:w="1676"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3</w:t>
            </w:r>
          </w:p>
        </w:tc>
        <w:tc>
          <w:tcPr>
            <w:tcW w:w="1676"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2</w:t>
            </w:r>
          </w:p>
        </w:tc>
        <w:tc>
          <w:tcPr>
            <w:tcW w:w="1676"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p>
        </w:tc>
      </w:tr>
      <w:tr w:rsidR="00D9115E" w:rsidTr="00941C8F">
        <w:trPr>
          <w:trHeight w:val="678"/>
        </w:trPr>
        <w:tc>
          <w:tcPr>
            <w:tcW w:w="2121" w:type="dxa"/>
            <w:tcBorders>
              <w:top w:val="nil"/>
              <w:left w:val="single" w:sz="4" w:space="0" w:color="auto"/>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莒南</w:t>
            </w:r>
          </w:p>
        </w:tc>
        <w:tc>
          <w:tcPr>
            <w:tcW w:w="1529"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10</w:t>
            </w:r>
          </w:p>
        </w:tc>
        <w:tc>
          <w:tcPr>
            <w:tcW w:w="1676"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6</w:t>
            </w:r>
          </w:p>
        </w:tc>
        <w:tc>
          <w:tcPr>
            <w:tcW w:w="1676"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4</w:t>
            </w:r>
          </w:p>
        </w:tc>
        <w:tc>
          <w:tcPr>
            <w:tcW w:w="1676"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p>
        </w:tc>
      </w:tr>
      <w:tr w:rsidR="00D9115E" w:rsidTr="00941C8F">
        <w:trPr>
          <w:trHeight w:val="678"/>
        </w:trPr>
        <w:tc>
          <w:tcPr>
            <w:tcW w:w="2121" w:type="dxa"/>
            <w:tcBorders>
              <w:top w:val="nil"/>
              <w:left w:val="single" w:sz="4" w:space="0" w:color="auto"/>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沂水</w:t>
            </w:r>
          </w:p>
        </w:tc>
        <w:tc>
          <w:tcPr>
            <w:tcW w:w="1529"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6</w:t>
            </w:r>
          </w:p>
        </w:tc>
        <w:tc>
          <w:tcPr>
            <w:tcW w:w="1676"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4</w:t>
            </w:r>
          </w:p>
        </w:tc>
        <w:tc>
          <w:tcPr>
            <w:tcW w:w="1676"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2</w:t>
            </w:r>
          </w:p>
        </w:tc>
        <w:tc>
          <w:tcPr>
            <w:tcW w:w="1676"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p>
        </w:tc>
      </w:tr>
      <w:tr w:rsidR="00D9115E" w:rsidTr="00941C8F">
        <w:trPr>
          <w:trHeight w:val="678"/>
        </w:trPr>
        <w:tc>
          <w:tcPr>
            <w:tcW w:w="2121" w:type="dxa"/>
            <w:tcBorders>
              <w:top w:val="nil"/>
              <w:left w:val="single" w:sz="4" w:space="0" w:color="auto"/>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蒙阴</w:t>
            </w:r>
          </w:p>
        </w:tc>
        <w:tc>
          <w:tcPr>
            <w:tcW w:w="1529"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5</w:t>
            </w:r>
          </w:p>
        </w:tc>
        <w:tc>
          <w:tcPr>
            <w:tcW w:w="1676"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5</w:t>
            </w:r>
          </w:p>
        </w:tc>
        <w:tc>
          <w:tcPr>
            <w:tcW w:w="1676"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p>
        </w:tc>
        <w:tc>
          <w:tcPr>
            <w:tcW w:w="1676"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p>
        </w:tc>
      </w:tr>
      <w:tr w:rsidR="00D9115E" w:rsidTr="00941C8F">
        <w:trPr>
          <w:trHeight w:val="678"/>
        </w:trPr>
        <w:tc>
          <w:tcPr>
            <w:tcW w:w="2121" w:type="dxa"/>
            <w:tcBorders>
              <w:top w:val="nil"/>
              <w:left w:val="single" w:sz="4" w:space="0" w:color="auto"/>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费县</w:t>
            </w:r>
          </w:p>
        </w:tc>
        <w:tc>
          <w:tcPr>
            <w:tcW w:w="1529"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6</w:t>
            </w:r>
          </w:p>
        </w:tc>
        <w:tc>
          <w:tcPr>
            <w:tcW w:w="1676"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4</w:t>
            </w:r>
          </w:p>
        </w:tc>
        <w:tc>
          <w:tcPr>
            <w:tcW w:w="1676"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2</w:t>
            </w:r>
          </w:p>
        </w:tc>
        <w:tc>
          <w:tcPr>
            <w:tcW w:w="1676"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p>
        </w:tc>
      </w:tr>
      <w:tr w:rsidR="00D9115E" w:rsidTr="00941C8F">
        <w:trPr>
          <w:trHeight w:val="678"/>
        </w:trPr>
        <w:tc>
          <w:tcPr>
            <w:tcW w:w="2121" w:type="dxa"/>
            <w:tcBorders>
              <w:top w:val="nil"/>
              <w:left w:val="single" w:sz="4" w:space="0" w:color="auto"/>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平邑</w:t>
            </w:r>
          </w:p>
        </w:tc>
        <w:tc>
          <w:tcPr>
            <w:tcW w:w="1529"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10</w:t>
            </w:r>
          </w:p>
        </w:tc>
        <w:tc>
          <w:tcPr>
            <w:tcW w:w="1676"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7</w:t>
            </w:r>
          </w:p>
        </w:tc>
        <w:tc>
          <w:tcPr>
            <w:tcW w:w="1676"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3</w:t>
            </w:r>
          </w:p>
        </w:tc>
        <w:tc>
          <w:tcPr>
            <w:tcW w:w="1676"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p>
        </w:tc>
      </w:tr>
      <w:tr w:rsidR="00D9115E" w:rsidTr="00941C8F">
        <w:trPr>
          <w:trHeight w:val="678"/>
        </w:trPr>
        <w:tc>
          <w:tcPr>
            <w:tcW w:w="2121" w:type="dxa"/>
            <w:tcBorders>
              <w:top w:val="nil"/>
              <w:left w:val="single" w:sz="4" w:space="0" w:color="auto"/>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沂南</w:t>
            </w:r>
          </w:p>
        </w:tc>
        <w:tc>
          <w:tcPr>
            <w:tcW w:w="1529"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10</w:t>
            </w:r>
          </w:p>
        </w:tc>
        <w:tc>
          <w:tcPr>
            <w:tcW w:w="1676"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8</w:t>
            </w:r>
          </w:p>
        </w:tc>
        <w:tc>
          <w:tcPr>
            <w:tcW w:w="1676"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2</w:t>
            </w:r>
          </w:p>
        </w:tc>
        <w:tc>
          <w:tcPr>
            <w:tcW w:w="1676"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p>
        </w:tc>
      </w:tr>
      <w:tr w:rsidR="00D9115E" w:rsidTr="00941C8F">
        <w:trPr>
          <w:trHeight w:val="678"/>
        </w:trPr>
        <w:tc>
          <w:tcPr>
            <w:tcW w:w="2121" w:type="dxa"/>
            <w:tcBorders>
              <w:top w:val="nil"/>
              <w:left w:val="single" w:sz="4" w:space="0" w:color="auto"/>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临沭</w:t>
            </w:r>
          </w:p>
        </w:tc>
        <w:tc>
          <w:tcPr>
            <w:tcW w:w="1529"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5</w:t>
            </w:r>
          </w:p>
        </w:tc>
        <w:tc>
          <w:tcPr>
            <w:tcW w:w="1676"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3</w:t>
            </w:r>
          </w:p>
        </w:tc>
        <w:tc>
          <w:tcPr>
            <w:tcW w:w="1676"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2</w:t>
            </w:r>
          </w:p>
        </w:tc>
        <w:tc>
          <w:tcPr>
            <w:tcW w:w="1676"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p>
        </w:tc>
      </w:tr>
      <w:tr w:rsidR="00D9115E" w:rsidTr="00941C8F">
        <w:trPr>
          <w:trHeight w:val="732"/>
        </w:trPr>
        <w:tc>
          <w:tcPr>
            <w:tcW w:w="2121" w:type="dxa"/>
            <w:tcBorders>
              <w:top w:val="nil"/>
              <w:left w:val="single" w:sz="4" w:space="0" w:color="auto"/>
              <w:bottom w:val="single" w:sz="4" w:space="0" w:color="auto"/>
              <w:right w:val="single" w:sz="4" w:space="0" w:color="auto"/>
            </w:tcBorders>
            <w:vAlign w:val="center"/>
          </w:tcPr>
          <w:p w:rsidR="00D9115E" w:rsidRDefault="00D9115E" w:rsidP="00941C8F">
            <w:pPr>
              <w:widowControl/>
              <w:jc w:val="center"/>
              <w:rPr>
                <w:rFonts w:eastAsia="仿宋_GB2312"/>
                <w:b/>
                <w:kern w:val="0"/>
                <w:sz w:val="24"/>
              </w:rPr>
            </w:pPr>
            <w:r>
              <w:rPr>
                <w:rFonts w:eastAsia="仿宋_GB2312"/>
                <w:b/>
                <w:kern w:val="0"/>
                <w:sz w:val="24"/>
              </w:rPr>
              <w:t>合</w:t>
            </w:r>
            <w:r>
              <w:rPr>
                <w:rFonts w:eastAsia="仿宋_GB2312"/>
                <w:b/>
                <w:kern w:val="0"/>
                <w:sz w:val="24"/>
              </w:rPr>
              <w:t xml:space="preserve">  </w:t>
            </w:r>
            <w:r>
              <w:rPr>
                <w:rFonts w:eastAsia="仿宋_GB2312"/>
                <w:b/>
                <w:kern w:val="0"/>
                <w:sz w:val="24"/>
              </w:rPr>
              <w:t>计</w:t>
            </w:r>
          </w:p>
        </w:tc>
        <w:tc>
          <w:tcPr>
            <w:tcW w:w="1529"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85</w:t>
            </w:r>
          </w:p>
        </w:tc>
        <w:tc>
          <w:tcPr>
            <w:tcW w:w="1676"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57</w:t>
            </w:r>
          </w:p>
        </w:tc>
        <w:tc>
          <w:tcPr>
            <w:tcW w:w="1676"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r>
              <w:rPr>
                <w:rFonts w:eastAsia="仿宋_GB2312"/>
                <w:kern w:val="0"/>
                <w:sz w:val="24"/>
              </w:rPr>
              <w:t>28</w:t>
            </w:r>
          </w:p>
        </w:tc>
        <w:tc>
          <w:tcPr>
            <w:tcW w:w="1676" w:type="dxa"/>
            <w:tcBorders>
              <w:top w:val="nil"/>
              <w:left w:val="nil"/>
              <w:bottom w:val="single" w:sz="4" w:space="0" w:color="auto"/>
              <w:right w:val="single" w:sz="4" w:space="0" w:color="auto"/>
            </w:tcBorders>
            <w:vAlign w:val="center"/>
          </w:tcPr>
          <w:p w:rsidR="00D9115E" w:rsidRDefault="00D9115E" w:rsidP="00941C8F">
            <w:pPr>
              <w:widowControl/>
              <w:jc w:val="center"/>
              <w:rPr>
                <w:rFonts w:eastAsia="仿宋_GB2312"/>
                <w:kern w:val="0"/>
                <w:sz w:val="24"/>
              </w:rPr>
            </w:pPr>
          </w:p>
        </w:tc>
      </w:tr>
    </w:tbl>
    <w:p w:rsidR="00D9115E" w:rsidRDefault="00D9115E" w:rsidP="00D9115E">
      <w:pPr>
        <w:spacing w:line="600" w:lineRule="exact"/>
        <w:jc w:val="center"/>
        <w:rPr>
          <w:rFonts w:eastAsia="黑体"/>
          <w:color w:val="000000"/>
          <w:kern w:val="0"/>
          <w:sz w:val="28"/>
          <w:szCs w:val="28"/>
        </w:rPr>
      </w:pPr>
    </w:p>
    <w:p w:rsidR="00D9115E" w:rsidRDefault="00D9115E" w:rsidP="00D9115E">
      <w:pPr>
        <w:spacing w:line="600" w:lineRule="exact"/>
        <w:rPr>
          <w:rFonts w:eastAsia="黑体" w:hint="eastAsia"/>
          <w:color w:val="000000"/>
          <w:kern w:val="0"/>
          <w:sz w:val="28"/>
          <w:szCs w:val="28"/>
        </w:rPr>
      </w:pPr>
      <w:bookmarkStart w:id="0" w:name="_GoBack"/>
      <w:bookmarkEnd w:id="0"/>
      <w:r>
        <w:rPr>
          <w:rFonts w:eastAsia="黑体"/>
          <w:color w:val="000000"/>
          <w:kern w:val="0"/>
          <w:sz w:val="28"/>
          <w:szCs w:val="28"/>
        </w:rPr>
        <w:lastRenderedPageBreak/>
        <w:t>附</w:t>
      </w:r>
      <w:r>
        <w:rPr>
          <w:rFonts w:eastAsia="黑体" w:hint="eastAsia"/>
          <w:color w:val="000000"/>
          <w:kern w:val="0"/>
          <w:sz w:val="28"/>
          <w:szCs w:val="28"/>
        </w:rPr>
        <w:t>件</w:t>
      </w:r>
      <w:r>
        <w:rPr>
          <w:rFonts w:eastAsia="黑体" w:hint="eastAsia"/>
          <w:color w:val="000000"/>
          <w:kern w:val="0"/>
          <w:sz w:val="28"/>
          <w:szCs w:val="28"/>
        </w:rPr>
        <w:t>2</w:t>
      </w:r>
    </w:p>
    <w:p w:rsidR="00D9115E" w:rsidRDefault="00D9115E" w:rsidP="00D9115E">
      <w:pPr>
        <w:spacing w:line="400" w:lineRule="exact"/>
        <w:rPr>
          <w:rFonts w:eastAsia="黑体"/>
          <w:color w:val="000000"/>
          <w:kern w:val="0"/>
          <w:sz w:val="32"/>
          <w:szCs w:val="32"/>
        </w:rPr>
      </w:pPr>
    </w:p>
    <w:p w:rsidR="00D9115E" w:rsidRDefault="00D9115E" w:rsidP="00D9115E">
      <w:pPr>
        <w:spacing w:line="60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山东省</w:t>
      </w:r>
      <w:r>
        <w:rPr>
          <w:rFonts w:ascii="方正小标宋简体" w:eastAsia="方正小标宋简体" w:hint="eastAsia"/>
          <w:sz w:val="44"/>
          <w:szCs w:val="44"/>
        </w:rPr>
        <w:t>2019年</w:t>
      </w:r>
      <w:r>
        <w:rPr>
          <w:rFonts w:ascii="方正小标宋简体" w:eastAsia="方正小标宋简体" w:hAnsi="宋体" w:hint="eastAsia"/>
          <w:sz w:val="44"/>
          <w:szCs w:val="44"/>
        </w:rPr>
        <w:t>选调应届优秀高校毕业生到</w:t>
      </w:r>
    </w:p>
    <w:p w:rsidR="00D9115E" w:rsidRDefault="00D9115E" w:rsidP="00D9115E">
      <w:pPr>
        <w:spacing w:line="600" w:lineRule="exact"/>
        <w:jc w:val="center"/>
        <w:rPr>
          <w:rFonts w:ascii="方正小标宋简体" w:eastAsia="方正小标宋简体" w:hint="eastAsia"/>
          <w:sz w:val="44"/>
          <w:szCs w:val="44"/>
        </w:rPr>
      </w:pPr>
      <w:r>
        <w:rPr>
          <w:rFonts w:ascii="方正小标宋简体" w:eastAsia="方正小标宋简体" w:hAnsi="宋体" w:hint="eastAsia"/>
          <w:sz w:val="44"/>
          <w:szCs w:val="44"/>
        </w:rPr>
        <w:t>基层工作资格复审和填报志愿委托书</w:t>
      </w:r>
    </w:p>
    <w:p w:rsidR="00D9115E" w:rsidRDefault="00D9115E" w:rsidP="00D9115E">
      <w:pPr>
        <w:spacing w:line="600" w:lineRule="exact"/>
        <w:rPr>
          <w:sz w:val="36"/>
          <w:szCs w:val="36"/>
        </w:rPr>
      </w:pPr>
    </w:p>
    <w:p w:rsidR="00D9115E" w:rsidRDefault="00D9115E" w:rsidP="00D9115E">
      <w:pPr>
        <w:spacing w:line="700" w:lineRule="exact"/>
        <w:rPr>
          <w:rFonts w:eastAsia="仿宋_GB2312"/>
          <w:color w:val="000000"/>
          <w:kern w:val="0"/>
          <w:sz w:val="32"/>
          <w:szCs w:val="32"/>
        </w:rPr>
      </w:pPr>
      <w:r>
        <w:rPr>
          <w:rFonts w:eastAsia="仿宋_GB2312" w:hint="eastAsia"/>
          <w:color w:val="000000"/>
          <w:kern w:val="0"/>
          <w:sz w:val="32"/>
          <w:szCs w:val="32"/>
        </w:rPr>
        <w:t>临沂</w:t>
      </w:r>
      <w:r>
        <w:rPr>
          <w:rFonts w:eastAsia="仿宋_GB2312"/>
          <w:color w:val="000000"/>
          <w:kern w:val="0"/>
          <w:sz w:val="32"/>
          <w:szCs w:val="32"/>
        </w:rPr>
        <w:t>市委组织部：</w:t>
      </w:r>
    </w:p>
    <w:p w:rsidR="00D9115E" w:rsidRDefault="00D9115E" w:rsidP="00D9115E">
      <w:pPr>
        <w:spacing w:line="700" w:lineRule="exact"/>
        <w:ind w:firstLineChars="200" w:firstLine="640"/>
        <w:rPr>
          <w:rFonts w:eastAsia="仿宋_GB2312"/>
          <w:color w:val="000000"/>
          <w:kern w:val="0"/>
          <w:sz w:val="32"/>
          <w:szCs w:val="32"/>
        </w:rPr>
      </w:pPr>
      <w:r>
        <w:rPr>
          <w:rFonts w:eastAsia="仿宋_GB2312"/>
          <w:color w:val="000000"/>
          <w:kern w:val="0"/>
          <w:sz w:val="32"/>
          <w:szCs w:val="32"/>
        </w:rPr>
        <w:t>我叫</w:t>
      </w:r>
      <w:r>
        <w:rPr>
          <w:rFonts w:eastAsia="仿宋_GB2312"/>
          <w:color w:val="000000"/>
          <w:kern w:val="0"/>
          <w:sz w:val="32"/>
          <w:szCs w:val="32"/>
        </w:rPr>
        <w:t>__________</w:t>
      </w:r>
      <w:r>
        <w:rPr>
          <w:rFonts w:eastAsia="仿宋_GB2312"/>
          <w:color w:val="000000"/>
          <w:kern w:val="0"/>
          <w:sz w:val="32"/>
          <w:szCs w:val="32"/>
        </w:rPr>
        <w:t>（身份证号</w:t>
      </w:r>
      <w:r>
        <w:rPr>
          <w:rFonts w:eastAsia="仿宋_GB2312"/>
          <w:color w:val="000000"/>
          <w:kern w:val="0"/>
          <w:sz w:val="32"/>
          <w:szCs w:val="32"/>
        </w:rPr>
        <w:t>________________</w:t>
      </w:r>
      <w:r>
        <w:rPr>
          <w:rFonts w:eastAsia="仿宋_GB2312"/>
          <w:color w:val="000000"/>
          <w:kern w:val="0"/>
          <w:sz w:val="32"/>
          <w:szCs w:val="32"/>
        </w:rPr>
        <w:t>）</w:t>
      </w:r>
      <w:r>
        <w:rPr>
          <w:rFonts w:eastAsia="仿宋_GB2312" w:hint="eastAsia"/>
          <w:color w:val="000000"/>
          <w:kern w:val="0"/>
          <w:sz w:val="32"/>
          <w:szCs w:val="32"/>
        </w:rPr>
        <w:t>，</w:t>
      </w:r>
      <w:r>
        <w:rPr>
          <w:rFonts w:eastAsia="仿宋_GB2312"/>
          <w:color w:val="000000"/>
          <w:kern w:val="0"/>
          <w:sz w:val="32"/>
          <w:szCs w:val="32"/>
        </w:rPr>
        <w:t>进入了山东省</w:t>
      </w:r>
      <w:r>
        <w:rPr>
          <w:rFonts w:eastAsia="仿宋_GB2312"/>
          <w:color w:val="000000"/>
          <w:kern w:val="0"/>
          <w:sz w:val="32"/>
          <w:szCs w:val="32"/>
        </w:rPr>
        <w:t>201</w:t>
      </w:r>
      <w:r>
        <w:rPr>
          <w:rFonts w:eastAsia="仿宋_GB2312" w:hint="eastAsia"/>
          <w:color w:val="000000"/>
          <w:kern w:val="0"/>
          <w:sz w:val="32"/>
          <w:szCs w:val="32"/>
        </w:rPr>
        <w:t>9</w:t>
      </w:r>
      <w:r>
        <w:rPr>
          <w:rFonts w:eastAsia="仿宋_GB2312" w:hint="eastAsia"/>
          <w:color w:val="000000"/>
          <w:kern w:val="0"/>
          <w:sz w:val="32"/>
          <w:szCs w:val="32"/>
        </w:rPr>
        <w:t>年</w:t>
      </w:r>
      <w:r>
        <w:rPr>
          <w:rFonts w:eastAsia="仿宋_GB2312"/>
          <w:color w:val="000000"/>
          <w:kern w:val="0"/>
          <w:sz w:val="32"/>
          <w:szCs w:val="32"/>
        </w:rPr>
        <w:t>选调</w:t>
      </w:r>
      <w:r>
        <w:rPr>
          <w:rFonts w:eastAsia="仿宋_GB2312" w:hint="eastAsia"/>
          <w:color w:val="000000"/>
          <w:kern w:val="0"/>
          <w:sz w:val="32"/>
          <w:szCs w:val="32"/>
        </w:rPr>
        <w:t>应届</w:t>
      </w:r>
      <w:r>
        <w:rPr>
          <w:rFonts w:eastAsia="仿宋_GB2312"/>
          <w:color w:val="000000"/>
          <w:kern w:val="0"/>
          <w:sz w:val="32"/>
          <w:szCs w:val="32"/>
        </w:rPr>
        <w:t>优秀高校毕业生到</w:t>
      </w:r>
      <w:r>
        <w:rPr>
          <w:rFonts w:eastAsia="仿宋_GB2312" w:hint="eastAsia"/>
          <w:color w:val="000000"/>
          <w:kern w:val="0"/>
          <w:sz w:val="32"/>
          <w:szCs w:val="32"/>
        </w:rPr>
        <w:t>基层工作临沂</w:t>
      </w:r>
      <w:r>
        <w:rPr>
          <w:rFonts w:eastAsia="仿宋_GB2312"/>
          <w:color w:val="000000"/>
          <w:kern w:val="0"/>
          <w:sz w:val="32"/>
          <w:szCs w:val="32"/>
        </w:rPr>
        <w:t>市面试范围，因</w:t>
      </w:r>
      <w:r>
        <w:rPr>
          <w:rFonts w:eastAsia="仿宋_GB2312"/>
          <w:color w:val="000000"/>
          <w:kern w:val="0"/>
          <w:sz w:val="32"/>
          <w:szCs w:val="32"/>
        </w:rPr>
        <w:t>______________________________________(</w:t>
      </w:r>
      <w:r>
        <w:rPr>
          <w:rFonts w:eastAsia="仿宋_GB2312"/>
          <w:color w:val="000000"/>
          <w:kern w:val="0"/>
          <w:sz w:val="32"/>
          <w:szCs w:val="32"/>
        </w:rPr>
        <w:t>原因</w:t>
      </w:r>
      <w:r>
        <w:rPr>
          <w:rFonts w:eastAsia="仿宋_GB2312"/>
          <w:color w:val="000000"/>
          <w:kern w:val="0"/>
          <w:sz w:val="32"/>
          <w:szCs w:val="32"/>
        </w:rPr>
        <w:t>)</w:t>
      </w:r>
      <w:r>
        <w:rPr>
          <w:rFonts w:eastAsia="仿宋_GB2312"/>
          <w:color w:val="000000"/>
          <w:kern w:val="0"/>
          <w:sz w:val="32"/>
          <w:szCs w:val="32"/>
        </w:rPr>
        <w:t>，本人无法现场参加</w:t>
      </w:r>
      <w:r>
        <w:rPr>
          <w:rFonts w:eastAsia="仿宋_GB2312"/>
          <w:color w:val="000000"/>
          <w:kern w:val="0"/>
          <w:sz w:val="32"/>
          <w:szCs w:val="32"/>
        </w:rPr>
        <w:t>___________________________</w:t>
      </w:r>
      <w:r>
        <w:rPr>
          <w:rFonts w:eastAsia="仿宋_GB2312"/>
          <w:color w:val="000000"/>
          <w:kern w:val="0"/>
          <w:sz w:val="32"/>
          <w:szCs w:val="32"/>
        </w:rPr>
        <w:t>工作，特委托</w:t>
      </w:r>
      <w:r>
        <w:rPr>
          <w:rFonts w:eastAsia="仿宋_GB2312"/>
          <w:color w:val="000000"/>
          <w:kern w:val="0"/>
          <w:sz w:val="32"/>
          <w:szCs w:val="32"/>
        </w:rPr>
        <w:t>________(</w:t>
      </w:r>
      <w:r>
        <w:rPr>
          <w:rFonts w:eastAsia="仿宋_GB2312"/>
          <w:color w:val="000000"/>
          <w:kern w:val="0"/>
          <w:sz w:val="32"/>
          <w:szCs w:val="32"/>
        </w:rPr>
        <w:t>身份证号</w:t>
      </w:r>
      <w:r>
        <w:rPr>
          <w:rFonts w:eastAsia="仿宋_GB2312"/>
          <w:color w:val="000000"/>
          <w:kern w:val="0"/>
          <w:sz w:val="32"/>
          <w:szCs w:val="32"/>
        </w:rPr>
        <w:t>______________________)</w:t>
      </w:r>
      <w:r>
        <w:rPr>
          <w:rFonts w:eastAsia="仿宋_GB2312"/>
          <w:color w:val="000000"/>
          <w:kern w:val="0"/>
          <w:sz w:val="32"/>
          <w:szCs w:val="32"/>
        </w:rPr>
        <w:t>代为办理，由此产生的一切责任由我本人承担。</w:t>
      </w:r>
    </w:p>
    <w:p w:rsidR="00D9115E" w:rsidRDefault="00D9115E" w:rsidP="00D9115E">
      <w:pPr>
        <w:spacing w:line="700" w:lineRule="exact"/>
        <w:ind w:firstLine="645"/>
        <w:rPr>
          <w:rFonts w:eastAsia="仿宋_GB2312"/>
          <w:color w:val="000000"/>
          <w:kern w:val="0"/>
          <w:sz w:val="32"/>
          <w:szCs w:val="32"/>
        </w:rPr>
      </w:pPr>
    </w:p>
    <w:p w:rsidR="00D9115E" w:rsidRDefault="00D9115E" w:rsidP="00D9115E">
      <w:pPr>
        <w:spacing w:line="700" w:lineRule="exact"/>
        <w:ind w:firstLine="645"/>
        <w:rPr>
          <w:rFonts w:eastAsia="仿宋_GB2312"/>
          <w:color w:val="000000"/>
          <w:kern w:val="0"/>
          <w:sz w:val="32"/>
          <w:szCs w:val="32"/>
        </w:rPr>
      </w:pPr>
    </w:p>
    <w:p w:rsidR="00D9115E" w:rsidRDefault="00D9115E" w:rsidP="00D9115E">
      <w:pPr>
        <w:spacing w:line="700" w:lineRule="exact"/>
        <w:ind w:firstLine="645"/>
        <w:rPr>
          <w:rFonts w:eastAsia="仿宋_GB2312"/>
          <w:color w:val="000000"/>
          <w:kern w:val="0"/>
          <w:sz w:val="32"/>
          <w:szCs w:val="32"/>
        </w:rPr>
      </w:pPr>
      <w:r>
        <w:rPr>
          <w:rFonts w:eastAsia="仿宋_GB2312"/>
          <w:color w:val="000000"/>
          <w:kern w:val="0"/>
          <w:sz w:val="32"/>
          <w:szCs w:val="32"/>
        </w:rPr>
        <w:t xml:space="preserve">                         </w:t>
      </w:r>
      <w:r>
        <w:rPr>
          <w:rFonts w:eastAsia="仿宋_GB2312"/>
          <w:color w:val="000000"/>
          <w:kern w:val="0"/>
          <w:sz w:val="32"/>
          <w:szCs w:val="32"/>
        </w:rPr>
        <w:t>委托人：</w:t>
      </w:r>
    </w:p>
    <w:p w:rsidR="00D9115E" w:rsidRDefault="00D9115E" w:rsidP="00D9115E">
      <w:pPr>
        <w:spacing w:line="700" w:lineRule="exact"/>
        <w:ind w:firstLine="645"/>
        <w:rPr>
          <w:rFonts w:eastAsia="仿宋_GB2312"/>
          <w:color w:val="000000"/>
          <w:kern w:val="0"/>
          <w:sz w:val="32"/>
          <w:szCs w:val="32"/>
        </w:rPr>
      </w:pPr>
      <w:r>
        <w:rPr>
          <w:rFonts w:eastAsia="仿宋_GB2312"/>
          <w:color w:val="000000"/>
          <w:kern w:val="0"/>
          <w:sz w:val="32"/>
          <w:szCs w:val="32"/>
        </w:rPr>
        <w:t xml:space="preserve">                         </w:t>
      </w:r>
      <w:r>
        <w:rPr>
          <w:rFonts w:eastAsia="仿宋_GB2312"/>
          <w:color w:val="000000"/>
          <w:kern w:val="0"/>
          <w:sz w:val="32"/>
          <w:szCs w:val="32"/>
        </w:rPr>
        <w:t>（本人签字</w:t>
      </w:r>
      <w:r>
        <w:rPr>
          <w:rFonts w:eastAsia="仿宋_GB2312" w:hint="eastAsia"/>
          <w:color w:val="000000"/>
          <w:kern w:val="0"/>
          <w:sz w:val="32"/>
          <w:szCs w:val="32"/>
        </w:rPr>
        <w:t>并</w:t>
      </w:r>
      <w:r>
        <w:rPr>
          <w:rFonts w:eastAsia="仿宋_GB2312"/>
          <w:color w:val="000000"/>
          <w:kern w:val="0"/>
          <w:sz w:val="32"/>
          <w:szCs w:val="32"/>
        </w:rPr>
        <w:t>摁手印）</w:t>
      </w:r>
    </w:p>
    <w:p w:rsidR="00D9115E" w:rsidRDefault="00D9115E" w:rsidP="00D9115E">
      <w:pPr>
        <w:spacing w:line="700" w:lineRule="exact"/>
        <w:ind w:firstLine="645"/>
        <w:rPr>
          <w:rFonts w:eastAsia="仿宋_GB2312"/>
          <w:color w:val="000000"/>
          <w:kern w:val="0"/>
          <w:sz w:val="32"/>
          <w:szCs w:val="32"/>
        </w:rPr>
      </w:pPr>
      <w:r>
        <w:rPr>
          <w:rFonts w:eastAsia="仿宋_GB2312"/>
          <w:color w:val="000000"/>
          <w:kern w:val="0"/>
          <w:sz w:val="32"/>
          <w:szCs w:val="32"/>
        </w:rPr>
        <w:t xml:space="preserve">                         </w:t>
      </w:r>
      <w:r>
        <w:rPr>
          <w:rFonts w:eastAsia="仿宋_GB2312" w:hint="eastAsia"/>
          <w:color w:val="000000"/>
          <w:kern w:val="0"/>
          <w:sz w:val="32"/>
          <w:szCs w:val="32"/>
        </w:rPr>
        <w:t xml:space="preserve">    </w:t>
      </w:r>
      <w:r>
        <w:rPr>
          <w:rFonts w:eastAsia="仿宋_GB2312"/>
          <w:color w:val="000000"/>
          <w:kern w:val="0"/>
          <w:sz w:val="32"/>
          <w:szCs w:val="32"/>
        </w:rPr>
        <w:t>201</w:t>
      </w:r>
      <w:r>
        <w:rPr>
          <w:rFonts w:eastAsia="仿宋_GB2312" w:hint="eastAsia"/>
          <w:color w:val="000000"/>
          <w:kern w:val="0"/>
          <w:sz w:val="32"/>
          <w:szCs w:val="32"/>
        </w:rPr>
        <w:t>9</w:t>
      </w:r>
      <w:r>
        <w:rPr>
          <w:rFonts w:eastAsia="仿宋_GB2312" w:hint="eastAsia"/>
          <w:color w:val="000000"/>
          <w:kern w:val="0"/>
          <w:sz w:val="32"/>
          <w:szCs w:val="32"/>
        </w:rPr>
        <w:t>年</w:t>
      </w:r>
      <w:r>
        <w:rPr>
          <w:rFonts w:eastAsia="仿宋_GB2312"/>
          <w:color w:val="000000"/>
          <w:kern w:val="0"/>
          <w:sz w:val="32"/>
          <w:szCs w:val="32"/>
        </w:rPr>
        <w:t xml:space="preserve">  </w:t>
      </w:r>
      <w:r>
        <w:rPr>
          <w:rFonts w:eastAsia="仿宋_GB2312"/>
          <w:color w:val="000000"/>
          <w:kern w:val="0"/>
          <w:sz w:val="32"/>
          <w:szCs w:val="32"/>
        </w:rPr>
        <w:t>月</w:t>
      </w:r>
      <w:r>
        <w:rPr>
          <w:rFonts w:eastAsia="仿宋_GB2312"/>
          <w:color w:val="000000"/>
          <w:kern w:val="0"/>
          <w:sz w:val="32"/>
          <w:szCs w:val="32"/>
        </w:rPr>
        <w:t xml:space="preserve">   </w:t>
      </w:r>
      <w:r>
        <w:rPr>
          <w:rFonts w:eastAsia="仿宋_GB2312"/>
          <w:color w:val="000000"/>
          <w:kern w:val="0"/>
          <w:sz w:val="32"/>
          <w:szCs w:val="32"/>
        </w:rPr>
        <w:t>日</w:t>
      </w:r>
    </w:p>
    <w:p w:rsidR="00D9115E" w:rsidRDefault="00D9115E" w:rsidP="00D9115E">
      <w:pPr>
        <w:spacing w:line="600" w:lineRule="exact"/>
        <w:ind w:firstLine="645"/>
        <w:rPr>
          <w:rFonts w:eastAsia="仿宋_GB2312"/>
          <w:color w:val="000000"/>
          <w:kern w:val="0"/>
          <w:sz w:val="32"/>
          <w:szCs w:val="32"/>
        </w:rPr>
      </w:pPr>
    </w:p>
    <w:p w:rsidR="00F4412E" w:rsidRDefault="00374D1C"/>
    <w:sectPr w:rsidR="00F4412E" w:rsidSect="00750AAC">
      <w:footerReference w:type="default" r:id="rId7"/>
      <w:pgSz w:w="11906" w:h="16838" w:code="9"/>
      <w:pgMar w:top="1871" w:right="1588" w:bottom="1588" w:left="1588" w:header="851" w:footer="1588"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D1C" w:rsidRDefault="00374D1C" w:rsidP="00D9115E">
      <w:r>
        <w:separator/>
      </w:r>
    </w:p>
  </w:endnote>
  <w:endnote w:type="continuationSeparator" w:id="0">
    <w:p w:rsidR="00374D1C" w:rsidRDefault="00374D1C" w:rsidP="00D9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821498"/>
      <w:docPartObj>
        <w:docPartGallery w:val="Page Numbers (Bottom of Page)"/>
        <w:docPartUnique/>
      </w:docPartObj>
    </w:sdtPr>
    <w:sdtContent>
      <w:p w:rsidR="00D9115E" w:rsidRDefault="00D9115E">
        <w:pPr>
          <w:pStyle w:val="a4"/>
          <w:jc w:val="center"/>
        </w:pPr>
        <w:r>
          <w:fldChar w:fldCharType="begin"/>
        </w:r>
        <w:r>
          <w:instrText>PAGE   \* MERGEFORMAT</w:instrText>
        </w:r>
        <w:r>
          <w:fldChar w:fldCharType="separate"/>
        </w:r>
        <w:r w:rsidR="005C0EA1" w:rsidRPr="005C0EA1">
          <w:rPr>
            <w:noProof/>
            <w:lang w:val="zh-CN"/>
          </w:rPr>
          <w:t>1</w:t>
        </w:r>
        <w:r>
          <w:fldChar w:fldCharType="end"/>
        </w:r>
      </w:p>
    </w:sdtContent>
  </w:sdt>
  <w:p w:rsidR="00D9115E" w:rsidRDefault="00D911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D1C" w:rsidRDefault="00374D1C" w:rsidP="00D9115E">
      <w:r>
        <w:separator/>
      </w:r>
    </w:p>
  </w:footnote>
  <w:footnote w:type="continuationSeparator" w:id="0">
    <w:p w:rsidR="00374D1C" w:rsidRDefault="00374D1C" w:rsidP="00D91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B25"/>
    <w:rsid w:val="00374D1C"/>
    <w:rsid w:val="005C0EA1"/>
    <w:rsid w:val="00750AAC"/>
    <w:rsid w:val="00754A3E"/>
    <w:rsid w:val="00994EE6"/>
    <w:rsid w:val="00A80EEB"/>
    <w:rsid w:val="00D9115E"/>
    <w:rsid w:val="00F55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15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115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9115E"/>
    <w:rPr>
      <w:sz w:val="18"/>
      <w:szCs w:val="18"/>
    </w:rPr>
  </w:style>
  <w:style w:type="paragraph" w:styleId="a4">
    <w:name w:val="footer"/>
    <w:basedOn w:val="a"/>
    <w:link w:val="Char0"/>
    <w:uiPriority w:val="99"/>
    <w:unhideWhenUsed/>
    <w:rsid w:val="00D9115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9115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15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115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9115E"/>
    <w:rPr>
      <w:sz w:val="18"/>
      <w:szCs w:val="18"/>
    </w:rPr>
  </w:style>
  <w:style w:type="paragraph" w:styleId="a4">
    <w:name w:val="footer"/>
    <w:basedOn w:val="a"/>
    <w:link w:val="Char0"/>
    <w:uiPriority w:val="99"/>
    <w:unhideWhenUsed/>
    <w:rsid w:val="00D9115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911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356</Words>
  <Characters>2030</Characters>
  <Application>Microsoft Office Word</Application>
  <DocSecurity>0</DocSecurity>
  <Lines>16</Lines>
  <Paragraphs>4</Paragraphs>
  <ScaleCrop>false</ScaleCrop>
  <Company>P R C</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4</cp:revision>
  <dcterms:created xsi:type="dcterms:W3CDTF">2019-05-09T07:03:00Z</dcterms:created>
  <dcterms:modified xsi:type="dcterms:W3CDTF">2019-05-09T07:04:00Z</dcterms:modified>
</cp:coreProperties>
</file>