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8A8" w:rsidRDefault="00321A6B">
      <w:pPr>
        <w:spacing w:line="380" w:lineRule="exact"/>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附件2：</w:t>
      </w:r>
    </w:p>
    <w:p w:rsidR="00E258A8" w:rsidRDefault="00E258A8">
      <w:pPr>
        <w:spacing w:line="380" w:lineRule="exact"/>
        <w:rPr>
          <w:rFonts w:ascii="宋体" w:hAnsi="宋体" w:cs="仿宋_GB2312"/>
          <w:b/>
          <w:kern w:val="0"/>
          <w:sz w:val="32"/>
          <w:szCs w:val="32"/>
        </w:rPr>
      </w:pPr>
    </w:p>
    <w:p w:rsidR="00E258A8" w:rsidRDefault="00321A6B">
      <w:pPr>
        <w:widowControl/>
        <w:spacing w:line="400" w:lineRule="exact"/>
        <w:jc w:val="center"/>
        <w:rPr>
          <w:rFonts w:ascii="方正小标宋简体" w:eastAsia="方正小标宋简体" w:hAnsi="宋体" w:cs="仿宋_GB2312"/>
          <w:kern w:val="0"/>
          <w:sz w:val="32"/>
          <w:szCs w:val="32"/>
        </w:rPr>
      </w:pPr>
      <w:r>
        <w:rPr>
          <w:rFonts w:ascii="方正小标宋简体" w:eastAsia="方正小标宋简体" w:hAnsi="宋体" w:cs="仿宋_GB2312" w:hint="eastAsia"/>
          <w:kern w:val="0"/>
          <w:sz w:val="32"/>
          <w:szCs w:val="32"/>
        </w:rPr>
        <w:t>2019年烟台市牟平区补充招聘教师应聘须知</w:t>
      </w:r>
    </w:p>
    <w:p w:rsidR="00E258A8" w:rsidRDefault="00E258A8">
      <w:pPr>
        <w:widowControl/>
        <w:spacing w:line="400" w:lineRule="exact"/>
        <w:jc w:val="center"/>
        <w:rPr>
          <w:rFonts w:ascii="方正小标宋简体" w:eastAsia="方正小标宋简体" w:hAnsi="仿宋_GB2312" w:cs="仿宋_GB2312"/>
          <w:kern w:val="0"/>
          <w:sz w:val="44"/>
          <w:szCs w:val="44"/>
        </w:rPr>
      </w:pPr>
    </w:p>
    <w:p w:rsidR="00E258A8" w:rsidRDefault="00321A6B">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sz w:val="24"/>
        </w:rPr>
        <w:t>1.哪些人员可以应聘？</w:t>
      </w:r>
    </w:p>
    <w:p w:rsidR="00E258A8" w:rsidRDefault="00321A6B">
      <w:pPr>
        <w:snapToGrid w:val="0"/>
        <w:spacing w:line="380" w:lineRule="exact"/>
        <w:ind w:firstLineChars="200" w:firstLine="480"/>
        <w:rPr>
          <w:rFonts w:ascii="仿宋_GB2312" w:eastAsia="仿宋_GB2312" w:hAnsi="仿宋"/>
          <w:sz w:val="24"/>
        </w:rPr>
      </w:pPr>
      <w:r>
        <w:rPr>
          <w:rFonts w:ascii="仿宋_GB2312" w:eastAsia="仿宋_GB2312" w:hAnsi="仿宋" w:hint="eastAsia"/>
          <w:sz w:val="24"/>
        </w:rPr>
        <w:t>按照事业单位公开招聘的相关规定，凡符合《2019年烟台市牟平区补充招聘教师简章》（以下简称《简章》）规定的条件及招聘岗位资格条件者，均可应聘。</w:t>
      </w:r>
    </w:p>
    <w:p w:rsidR="00E258A8" w:rsidRDefault="00321A6B">
      <w:pPr>
        <w:snapToGrid w:val="0"/>
        <w:spacing w:line="380" w:lineRule="exact"/>
        <w:ind w:firstLineChars="200" w:firstLine="480"/>
        <w:rPr>
          <w:rFonts w:ascii="黑体" w:eastAsia="黑体" w:hAnsi="黑体" w:cs="黑体"/>
          <w:sz w:val="24"/>
        </w:rPr>
      </w:pPr>
      <w:r>
        <w:rPr>
          <w:rFonts w:ascii="黑体" w:eastAsia="黑体" w:hAnsi="黑体" w:cs="黑体" w:hint="eastAsia"/>
          <w:sz w:val="24"/>
        </w:rPr>
        <w:t>2.哪些人员不能应聘？</w:t>
      </w:r>
    </w:p>
    <w:p w:rsidR="00E258A8" w:rsidRDefault="00321A6B">
      <w:pPr>
        <w:snapToGrid w:val="0"/>
        <w:spacing w:line="380" w:lineRule="exact"/>
        <w:ind w:firstLineChars="200" w:firstLine="480"/>
        <w:rPr>
          <w:rFonts w:ascii="仿宋_GB2312" w:eastAsia="仿宋_GB2312" w:hAnsi="仿宋"/>
          <w:sz w:val="24"/>
        </w:rPr>
      </w:pPr>
      <w:r>
        <w:rPr>
          <w:rFonts w:ascii="仿宋_GB2312" w:eastAsia="仿宋_GB2312" w:hAnsi="仿宋" w:hint="eastAsia"/>
          <w:sz w:val="24"/>
        </w:rPr>
        <w:t>（1）在读全日制普通高校学生（2019年应届毕业生除外）；</w:t>
      </w:r>
    </w:p>
    <w:p w:rsidR="00E258A8" w:rsidRDefault="00321A6B">
      <w:pPr>
        <w:snapToGrid w:val="0"/>
        <w:spacing w:line="380" w:lineRule="exact"/>
        <w:ind w:firstLineChars="200" w:firstLine="480"/>
        <w:rPr>
          <w:rFonts w:ascii="仿宋_GB2312" w:eastAsia="仿宋_GB2312" w:hAnsi="仿宋"/>
          <w:sz w:val="24"/>
        </w:rPr>
      </w:pPr>
      <w:r>
        <w:rPr>
          <w:rFonts w:ascii="仿宋_GB2312" w:eastAsia="仿宋_GB2312" w:hAnsi="仿宋" w:hint="eastAsia"/>
          <w:sz w:val="24"/>
        </w:rPr>
        <w:t>（2）现役军人；</w:t>
      </w:r>
    </w:p>
    <w:p w:rsidR="00E258A8" w:rsidRDefault="00321A6B">
      <w:pPr>
        <w:snapToGrid w:val="0"/>
        <w:spacing w:line="380" w:lineRule="exact"/>
        <w:ind w:firstLineChars="200" w:firstLine="480"/>
        <w:rPr>
          <w:rFonts w:ascii="仿宋_GB2312" w:eastAsia="仿宋_GB2312" w:hAnsi="仿宋"/>
          <w:sz w:val="24"/>
        </w:rPr>
      </w:pPr>
      <w:r>
        <w:rPr>
          <w:rFonts w:ascii="仿宋_GB2312" w:eastAsia="仿宋_GB2312" w:hAnsi="仿宋" w:hint="eastAsia"/>
          <w:sz w:val="24"/>
        </w:rPr>
        <w:t>（3）曾受过刑事处罚或被开除公职的人员；</w:t>
      </w:r>
    </w:p>
    <w:p w:rsidR="00E258A8" w:rsidRDefault="00321A6B">
      <w:pPr>
        <w:snapToGrid w:val="0"/>
        <w:spacing w:line="380" w:lineRule="exact"/>
        <w:ind w:firstLineChars="200" w:firstLine="480"/>
        <w:rPr>
          <w:rFonts w:ascii="仿宋_GB2312" w:eastAsia="仿宋_GB2312" w:hAnsi="仿宋"/>
          <w:sz w:val="24"/>
        </w:rPr>
      </w:pPr>
      <w:r>
        <w:rPr>
          <w:rFonts w:ascii="仿宋_GB2312" w:eastAsia="仿宋_GB2312" w:hAnsi="仿宋" w:hint="eastAsia"/>
          <w:sz w:val="24"/>
        </w:rPr>
        <w:t>（4）法律法规规定不得应聘的其他情形人员。</w:t>
      </w:r>
    </w:p>
    <w:p w:rsidR="00E258A8" w:rsidRDefault="00321A6B">
      <w:pPr>
        <w:snapToGrid w:val="0"/>
        <w:spacing w:line="380" w:lineRule="exact"/>
        <w:ind w:firstLineChars="200" w:firstLine="480"/>
        <w:rPr>
          <w:rFonts w:ascii="仿宋_GB2312" w:eastAsia="仿宋_GB2312" w:hAnsi="仿宋"/>
          <w:sz w:val="24"/>
        </w:rPr>
      </w:pPr>
      <w:r>
        <w:rPr>
          <w:rFonts w:ascii="仿宋_GB2312" w:eastAsia="仿宋_GB2312" w:hAnsi="仿宋" w:hint="eastAsia"/>
          <w:sz w:val="24"/>
        </w:rPr>
        <w:t>应聘人员不得报考与本人有应回避关系的单位或岗位。</w:t>
      </w:r>
    </w:p>
    <w:p w:rsidR="00E258A8" w:rsidRDefault="00321A6B">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3. 对报考人员的年龄有何限制？</w:t>
      </w:r>
    </w:p>
    <w:p w:rsidR="00E258A8" w:rsidRDefault="00321A6B">
      <w:pPr>
        <w:snapToGrid w:val="0"/>
        <w:spacing w:line="380" w:lineRule="exact"/>
        <w:ind w:firstLineChars="200" w:firstLine="480"/>
        <w:rPr>
          <w:rFonts w:ascii="仿宋_GB2312" w:eastAsia="仿宋_GB2312" w:hAnsi="仿宋"/>
          <w:sz w:val="24"/>
        </w:rPr>
      </w:pPr>
      <w:r>
        <w:rPr>
          <w:rFonts w:ascii="仿宋_GB2312" w:eastAsia="仿宋_GB2312" w:hAnsi="仿宋" w:hint="eastAsia"/>
          <w:sz w:val="24"/>
        </w:rPr>
        <w:t>应聘人员须为1978年8月</w:t>
      </w:r>
      <w:r w:rsidR="00AF5D08" w:rsidRPr="00321A6B">
        <w:rPr>
          <w:rFonts w:ascii="仿宋_GB2312" w:eastAsia="仿宋_GB2312" w:hAnsi="仿宋" w:hint="eastAsia"/>
          <w:color w:val="FF0000"/>
          <w:sz w:val="24"/>
        </w:rPr>
        <w:t>5</w:t>
      </w:r>
      <w:r>
        <w:rPr>
          <w:rFonts w:ascii="仿宋_GB2312" w:eastAsia="仿宋_GB2312" w:hAnsi="仿宋" w:hint="eastAsia"/>
          <w:sz w:val="24"/>
        </w:rPr>
        <w:t>日（含）以后出生。</w:t>
      </w:r>
    </w:p>
    <w:p w:rsidR="00E258A8" w:rsidRDefault="00321A6B">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4、具有多个学历层次的考生以其低层次学历报考的，其应聘条件如何审核？</w:t>
      </w:r>
    </w:p>
    <w:p w:rsidR="00E258A8" w:rsidRDefault="00321A6B">
      <w:pPr>
        <w:spacing w:line="38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具有多个学历层次的考生以其低层次学历报考的，其年龄、学历性质等应聘条件，均按其低层次学历的要求进行审核。</w:t>
      </w:r>
    </w:p>
    <w:p w:rsidR="00E258A8" w:rsidRDefault="00321A6B">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5.对报考所需的资格资质证书取得时间、时效有何要求？</w:t>
      </w:r>
    </w:p>
    <w:p w:rsidR="00E258A8" w:rsidRDefault="00321A6B">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kern w:val="0"/>
          <w:sz w:val="24"/>
        </w:rPr>
        <w:t>除201</w:t>
      </w:r>
      <w:r>
        <w:rPr>
          <w:rFonts w:ascii="仿宋_GB2312" w:eastAsia="仿宋_GB2312" w:hAnsi="仿宋_GB2312" w:cs="仿宋_GB2312" w:hint="eastAsia"/>
          <w:kern w:val="0"/>
          <w:sz w:val="24"/>
        </w:rPr>
        <w:t>9</w:t>
      </w:r>
      <w:r>
        <w:rPr>
          <w:rFonts w:ascii="仿宋_GB2312" w:eastAsia="仿宋_GB2312" w:hAnsi="仿宋_GB2312" w:cs="仿宋_GB2312"/>
          <w:kern w:val="0"/>
          <w:sz w:val="24"/>
        </w:rPr>
        <w:t>年全日制普通</w:t>
      </w:r>
      <w:r>
        <w:rPr>
          <w:rFonts w:ascii="仿宋_GB2312" w:eastAsia="仿宋_GB2312" w:hAnsi="仿宋_GB2312" w:cs="仿宋_GB2312" w:hint="eastAsia"/>
          <w:kern w:val="0"/>
          <w:sz w:val="24"/>
        </w:rPr>
        <w:t>高等</w:t>
      </w:r>
      <w:r>
        <w:rPr>
          <w:rFonts w:ascii="仿宋_GB2312" w:eastAsia="仿宋_GB2312" w:hAnsi="仿宋_GB2312" w:cs="仿宋_GB2312"/>
          <w:kern w:val="0"/>
          <w:sz w:val="24"/>
        </w:rPr>
        <w:t>院校毕业生学历证书、相应学位证书、教师资格证书（岗位要求的）</w:t>
      </w:r>
      <w:r>
        <w:rPr>
          <w:rFonts w:ascii="仿宋_GB2312" w:eastAsia="仿宋_GB2312" w:hAnsi="仿宋_GB2312" w:cs="仿宋_GB2312" w:hint="eastAsia"/>
          <w:kern w:val="0"/>
          <w:sz w:val="24"/>
        </w:rPr>
        <w:t>、普通话证书（岗位要求的）</w:t>
      </w:r>
      <w:r>
        <w:rPr>
          <w:rFonts w:ascii="仿宋_GB2312" w:eastAsia="仿宋_GB2312" w:hAnsi="仿宋_GB2312" w:cs="仿宋_GB2312"/>
          <w:kern w:val="0"/>
          <w:sz w:val="24"/>
        </w:rPr>
        <w:t>应于201</w:t>
      </w:r>
      <w:r>
        <w:rPr>
          <w:rFonts w:ascii="仿宋_GB2312" w:eastAsia="仿宋_GB2312" w:hAnsi="仿宋_GB2312" w:cs="仿宋_GB2312" w:hint="eastAsia"/>
          <w:kern w:val="0"/>
          <w:sz w:val="24"/>
        </w:rPr>
        <w:t>9</w:t>
      </w:r>
      <w:r>
        <w:rPr>
          <w:rFonts w:ascii="仿宋_GB2312" w:eastAsia="仿宋_GB2312" w:hAnsi="仿宋_GB2312" w:cs="仿宋_GB2312"/>
          <w:kern w:val="0"/>
          <w:sz w:val="24"/>
        </w:rPr>
        <w:t>年</w:t>
      </w:r>
      <w:r>
        <w:rPr>
          <w:rFonts w:ascii="仿宋_GB2312" w:eastAsia="仿宋_GB2312" w:hAnsi="仿宋_GB2312" w:cs="仿宋_GB2312" w:hint="eastAsia"/>
          <w:kern w:val="0"/>
          <w:sz w:val="24"/>
        </w:rPr>
        <w:t>8</w:t>
      </w:r>
      <w:r>
        <w:rPr>
          <w:rFonts w:ascii="仿宋_GB2312" w:eastAsia="仿宋_GB2312" w:hAnsi="仿宋_GB2312" w:cs="仿宋_GB2312"/>
          <w:kern w:val="0"/>
          <w:sz w:val="24"/>
        </w:rPr>
        <w:t>月底前取得外，招聘岗位要求的其他所有资格、资质及证书（含海外留学人员的学历、学位认证书），应聘人员均须于201</w:t>
      </w:r>
      <w:r>
        <w:rPr>
          <w:rFonts w:ascii="仿宋_GB2312" w:eastAsia="仿宋_GB2312" w:hAnsi="仿宋_GB2312" w:cs="仿宋_GB2312" w:hint="eastAsia"/>
          <w:kern w:val="0"/>
          <w:sz w:val="24"/>
        </w:rPr>
        <w:t>9</w:t>
      </w:r>
      <w:r>
        <w:rPr>
          <w:rFonts w:ascii="仿宋_GB2312" w:eastAsia="仿宋_GB2312" w:hAnsi="仿宋_GB2312" w:cs="仿宋_GB2312"/>
          <w:kern w:val="0"/>
          <w:sz w:val="24"/>
        </w:rPr>
        <w:t>年</w:t>
      </w:r>
      <w:r>
        <w:rPr>
          <w:rFonts w:ascii="仿宋_GB2312" w:eastAsia="仿宋_GB2312" w:hAnsi="仿宋_GB2312" w:cs="仿宋_GB2312" w:hint="eastAsia"/>
          <w:kern w:val="0"/>
          <w:sz w:val="24"/>
        </w:rPr>
        <w:t>8</w:t>
      </w:r>
      <w:r>
        <w:rPr>
          <w:rFonts w:ascii="仿宋_GB2312" w:eastAsia="仿宋_GB2312" w:hAnsi="仿宋_GB2312" w:cs="仿宋_GB2312"/>
          <w:kern w:val="0"/>
          <w:sz w:val="24"/>
        </w:rPr>
        <w:t>月</w:t>
      </w:r>
      <w:r>
        <w:rPr>
          <w:rFonts w:ascii="仿宋_GB2312" w:eastAsia="仿宋_GB2312" w:hAnsi="仿宋_GB2312" w:cs="仿宋_GB2312" w:hint="eastAsia"/>
          <w:kern w:val="0"/>
          <w:sz w:val="24"/>
        </w:rPr>
        <w:t>4</w:t>
      </w:r>
      <w:r>
        <w:rPr>
          <w:rFonts w:ascii="仿宋_GB2312" w:eastAsia="仿宋_GB2312" w:hAnsi="仿宋_GB2312" w:cs="仿宋_GB2312"/>
          <w:kern w:val="0"/>
          <w:sz w:val="24"/>
        </w:rPr>
        <w:t>日（含）之前取得</w:t>
      </w:r>
      <w:r>
        <w:rPr>
          <w:rFonts w:ascii="仿宋_GB2312" w:eastAsia="仿宋_GB2312" w:hAnsi="仿宋_GB2312" w:cs="仿宋_GB2312" w:hint="eastAsia"/>
          <w:kern w:val="0"/>
          <w:sz w:val="24"/>
        </w:rPr>
        <w:t>，且在现场资格审查、考察、办理聘用手续等期间该证件均为有效状态。</w:t>
      </w:r>
    </w:p>
    <w:p w:rsidR="00E258A8" w:rsidRDefault="00321A6B">
      <w:pPr>
        <w:widowControl/>
        <w:spacing w:line="380" w:lineRule="exact"/>
        <w:ind w:firstLineChars="200" w:firstLine="480"/>
        <w:jc w:val="left"/>
        <w:rPr>
          <w:rFonts w:ascii="仿宋_GB2312" w:eastAsia="仿宋_GB2312" w:hAnsi="仿宋_GB2312" w:cs="仿宋_GB2312"/>
          <w:kern w:val="0"/>
          <w:sz w:val="24"/>
        </w:rPr>
      </w:pPr>
      <w:r>
        <w:rPr>
          <w:rFonts w:ascii="黑体" w:eastAsia="黑体" w:hAnsi="黑体" w:cs="黑体" w:hint="eastAsia"/>
          <w:kern w:val="0"/>
          <w:sz w:val="24"/>
        </w:rPr>
        <w:t xml:space="preserve">6.如何理解“应回避关系人员”？ </w:t>
      </w:r>
    </w:p>
    <w:p w:rsidR="00E258A8" w:rsidRDefault="00321A6B">
      <w:pPr>
        <w:spacing w:line="38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凡与招聘单位负责人员有夫妻关系、直系血亲关系（包括祖父母、外祖父母、父母、子女、孙子女、外孙子女）、三代以内旁系血亲（包括伯叔姑舅姨、兄弟姐妹、堂兄弟姐妹、表兄弟姐妹、侄子女、甥子女）或近姻亲（包括配偶的父母、配偶的兄弟姐妹及其配偶、子女的配偶及子女配偶的父母、三代以内旁系血亲的配偶）关系的应聘人员，不得应聘该单位人事、纪检、财务、审计等岗位，也不得在有直接上下级领导关系的岗位工作。</w:t>
      </w:r>
    </w:p>
    <w:p w:rsidR="00E258A8" w:rsidRDefault="00321A6B">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直接上下级领导关系，包括上一级正副职与下一级正副职之间的领导关系。</w:t>
      </w:r>
    </w:p>
    <w:p w:rsidR="00E258A8" w:rsidRDefault="00321A6B">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7.海外留学人员能否报考招聘全日制普通高校毕业生岗位？</w:t>
      </w:r>
    </w:p>
    <w:p w:rsidR="00E258A8" w:rsidRDefault="00321A6B">
      <w:pPr>
        <w:widowControl/>
        <w:tabs>
          <w:tab w:val="left" w:pos="2865"/>
        </w:tabs>
        <w:spacing w:line="38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海外留学人员获得</w:t>
      </w:r>
      <w:r>
        <w:rPr>
          <w:rFonts w:ascii="仿宋_GB2312" w:eastAsia="仿宋_GB2312" w:hAnsi="仿宋_GB2312" w:cs="仿宋_GB2312"/>
          <w:kern w:val="0"/>
          <w:sz w:val="24"/>
        </w:rPr>
        <w:t>国务院学位委员会和教育部授权教育部留学服务中心</w:t>
      </w:r>
      <w:r>
        <w:rPr>
          <w:rFonts w:ascii="仿宋_GB2312" w:eastAsia="仿宋_GB2312" w:hAnsi="仿宋_GB2312" w:cs="仿宋_GB2312" w:hint="eastAsia"/>
          <w:kern w:val="0"/>
          <w:sz w:val="24"/>
        </w:rPr>
        <w:t>出具的学位、学历认证后，可报考招聘同等学历层次全日制普通高校毕业生的岗位。</w:t>
      </w:r>
    </w:p>
    <w:p w:rsidR="00E258A8" w:rsidRDefault="00321A6B">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lastRenderedPageBreak/>
        <w:t>8.海外留学取得的研究生学历、学位证书已经教育部认证，其海外留学取得的本科学历、学位是否也需要认证？</w:t>
      </w:r>
    </w:p>
    <w:p w:rsidR="00E258A8" w:rsidRDefault="00321A6B">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如招聘岗位对本科学段没有特别要求的，本科学历、学位不需认证即可报名应聘。如招聘岗位对本科学段有特别要求的，本科学历、学位应经教育部留学服务中心认证并出具认证书。</w:t>
      </w:r>
    </w:p>
    <w:p w:rsidR="00E258A8" w:rsidRDefault="00321A6B">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9.海外留学人员如何填报所学专业？</w:t>
      </w:r>
    </w:p>
    <w:p w:rsidR="00E258A8" w:rsidRDefault="00321A6B">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海外留学人员报考，报名提交的专业名称须与教育部留学服务中心认证的专业名称相一致。</w:t>
      </w:r>
    </w:p>
    <w:p w:rsidR="00E258A8" w:rsidRDefault="00321A6B">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10.“应届毕业生”如何界定？</w:t>
      </w:r>
    </w:p>
    <w:p w:rsidR="00E258A8" w:rsidRDefault="00321A6B">
      <w:pPr>
        <w:widowControl/>
        <w:spacing w:line="380" w:lineRule="exact"/>
        <w:ind w:firstLineChars="200" w:firstLine="480"/>
        <w:jc w:val="left"/>
        <w:rPr>
          <w:rFonts w:ascii="仿宋_GB2312" w:eastAsia="仿宋_GB2312" w:hAnsi="仿宋"/>
          <w:sz w:val="24"/>
        </w:rPr>
      </w:pPr>
      <w:r>
        <w:rPr>
          <w:rFonts w:ascii="仿宋_GB2312" w:eastAsia="仿宋_GB2312" w:hAnsi="仿宋" w:hint="eastAsia"/>
          <w:sz w:val="24"/>
        </w:rPr>
        <w:t>《简章》及本须知中提到的“应届毕业生”，系指纳入全国统一招生、国内全日制普通高等院校（含科研院所）2019年应届毕业的学生。</w:t>
      </w:r>
    </w:p>
    <w:p w:rsidR="00E258A8" w:rsidRDefault="00321A6B">
      <w:pPr>
        <w:widowControl/>
        <w:spacing w:line="380" w:lineRule="exact"/>
        <w:ind w:firstLineChars="200" w:firstLine="480"/>
        <w:jc w:val="left"/>
        <w:rPr>
          <w:rFonts w:ascii="黑体" w:eastAsia="黑体" w:hAnsi="黑体" w:cs="黑体"/>
          <w:sz w:val="24"/>
        </w:rPr>
      </w:pPr>
      <w:r>
        <w:rPr>
          <w:rFonts w:ascii="黑体" w:eastAsia="黑体" w:hAnsi="黑体" w:cs="黑体" w:hint="eastAsia"/>
          <w:kern w:val="0"/>
          <w:sz w:val="24"/>
        </w:rPr>
        <w:t>11.</w:t>
      </w:r>
      <w:r>
        <w:rPr>
          <w:rFonts w:ascii="黑体" w:eastAsia="黑体" w:hAnsi="黑体" w:cs="黑体" w:hint="eastAsia"/>
          <w:sz w:val="24"/>
        </w:rPr>
        <w:t>填报相关表格、信息时需注意什么？</w:t>
      </w:r>
    </w:p>
    <w:p w:rsidR="00E258A8" w:rsidRDefault="00321A6B">
      <w:pPr>
        <w:spacing w:line="380" w:lineRule="exact"/>
        <w:ind w:firstLineChars="200" w:firstLine="480"/>
        <w:rPr>
          <w:rFonts w:ascii="仿宋_GB2312" w:eastAsia="仿宋_GB2312" w:hAnsi="仿宋"/>
          <w:sz w:val="24"/>
        </w:rPr>
      </w:pPr>
      <w:r>
        <w:rPr>
          <w:rFonts w:ascii="仿宋_GB2312" w:eastAsia="仿宋_GB2312" w:hAnsi="仿宋" w:hint="eastAsia"/>
          <w:sz w:val="24"/>
        </w:rPr>
        <w:t>应聘人员要仔细阅读《简章》及本须知内容，填报的相关表格、信息等必须真实、全面、准确。因信息填报不全、错误等导致未通过资格审查的，责任由应聘人员自负。</w:t>
      </w:r>
    </w:p>
    <w:p w:rsidR="00E258A8" w:rsidRDefault="00321A6B">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12</w:t>
      </w:r>
      <w:r>
        <w:rPr>
          <w:rFonts w:ascii="黑体" w:eastAsia="黑体" w:hAnsi="黑体" w:cs="黑体" w:hint="eastAsia"/>
          <w:sz w:val="24"/>
        </w:rPr>
        <w:t>.</w:t>
      </w:r>
      <w:r>
        <w:rPr>
          <w:rFonts w:ascii="黑体" w:eastAsia="黑体" w:hAnsi="黑体" w:cs="黑体" w:hint="eastAsia"/>
          <w:kern w:val="0"/>
          <w:sz w:val="24"/>
        </w:rPr>
        <w:t>报考人员是否可以报考多个岗位？</w:t>
      </w:r>
    </w:p>
    <w:p w:rsidR="00E258A8" w:rsidRDefault="00321A6B">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不能。报考人员只能报考一个岗位。</w:t>
      </w:r>
    </w:p>
    <w:p w:rsidR="00E258A8" w:rsidRDefault="00321A6B">
      <w:pPr>
        <w:spacing w:line="380" w:lineRule="exact"/>
        <w:ind w:firstLineChars="200" w:firstLine="480"/>
        <w:rPr>
          <w:rFonts w:ascii="黑体" w:eastAsia="黑体" w:hAnsi="黑体" w:cs="黑体"/>
          <w:color w:val="000000"/>
          <w:kern w:val="0"/>
          <w:sz w:val="24"/>
        </w:rPr>
      </w:pPr>
      <w:r>
        <w:rPr>
          <w:rFonts w:ascii="黑体" w:eastAsia="黑体" w:hAnsi="黑体" w:cs="黑体" w:hint="eastAsia"/>
          <w:color w:val="000000"/>
          <w:kern w:val="0"/>
          <w:sz w:val="24"/>
        </w:rPr>
        <w:t>13.报考人员是否可以更改报考岗位？</w:t>
      </w:r>
    </w:p>
    <w:p w:rsidR="00E258A8" w:rsidRDefault="00321A6B">
      <w:pPr>
        <w:spacing w:line="380" w:lineRule="exact"/>
        <w:ind w:firstLineChars="200" w:firstLine="480"/>
        <w:rPr>
          <w:rFonts w:ascii="仿宋_GB2312" w:eastAsia="仿宋_GB2312" w:hAnsi="仿宋"/>
          <w:sz w:val="24"/>
        </w:rPr>
      </w:pPr>
      <w:r>
        <w:rPr>
          <w:rFonts w:ascii="仿宋_GB2312" w:eastAsia="仿宋_GB2312" w:hAnsi="仿宋" w:hint="eastAsia"/>
          <w:sz w:val="24"/>
        </w:rPr>
        <w:t>审核部门对报考人员的报考信息进行审查之前，报考人员可以更改报考岗位。审核通过的报考人员，禁止改报其他岗位。审核未通过的报考人员，在报名时间内，可以更改报考岗位。</w:t>
      </w:r>
    </w:p>
    <w:p w:rsidR="00E258A8" w:rsidRDefault="00321A6B">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14.大专毕业之后直接考取研究生并取得研究生学历、学位，是否可以报考只招聘具有研究生学历人员的岗位？</w:t>
      </w:r>
    </w:p>
    <w:p w:rsidR="00E258A8" w:rsidRDefault="00321A6B">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如招聘岗位没有对本科学段学历、专业做出要求，可以报考该岗位。如果招聘岗位对本科学段学历、专业等做出要求，不能报考该岗位。</w:t>
      </w:r>
    </w:p>
    <w:p w:rsidR="00E258A8" w:rsidRDefault="00321A6B">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15.已经签订就业协议书的应届毕业生，报考时应注意什么？</w:t>
      </w:r>
    </w:p>
    <w:p w:rsidR="00E258A8" w:rsidRDefault="00321A6B">
      <w:pPr>
        <w:widowControl/>
        <w:spacing w:line="380" w:lineRule="exact"/>
        <w:ind w:firstLineChars="200" w:firstLine="480"/>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已经签订就业协议书的应届毕业生，在填写报名信息时，应在“工作单位”栏填写签约单位名称。在资格审查时，还需要签约单位出具同意报考证明（采用《简章》附件5样式）或解</w:t>
      </w:r>
      <w:r>
        <w:rPr>
          <w:rFonts w:ascii="仿宋_GB2312" w:eastAsia="仿宋_GB2312" w:hAnsi="仿宋_GB2312" w:cs="仿宋_GB2312" w:hint="eastAsia"/>
          <w:kern w:val="0"/>
          <w:sz w:val="24"/>
        </w:rPr>
        <w:t>约函。</w:t>
      </w:r>
      <w:r>
        <w:rPr>
          <w:rFonts w:ascii="仿宋_GB2312" w:eastAsia="仿宋_GB2312" w:hAnsi="仿宋_GB2312" w:cs="仿宋_GB2312" w:hint="eastAsia"/>
          <w:bCs/>
          <w:kern w:val="0"/>
          <w:sz w:val="24"/>
        </w:rPr>
        <w:t xml:space="preserve"> </w:t>
      </w:r>
    </w:p>
    <w:p w:rsidR="00E258A8" w:rsidRDefault="00321A6B">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 xml:space="preserve">16.考试费用是如何收取的？ </w:t>
      </w:r>
    </w:p>
    <w:p w:rsidR="00E258A8" w:rsidRDefault="00321A6B">
      <w:pPr>
        <w:spacing w:line="38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按照</w:t>
      </w:r>
      <w:r>
        <w:rPr>
          <w:rFonts w:ascii="仿宋_GB2312" w:eastAsia="仿宋_GB2312" w:hAnsi="仿宋" w:hint="eastAsia"/>
          <w:sz w:val="24"/>
        </w:rPr>
        <w:t>鲁发改成本〔2018〕1427号</w:t>
      </w:r>
      <w:r>
        <w:rPr>
          <w:rFonts w:ascii="仿宋_GB2312" w:eastAsia="仿宋_GB2312" w:hAnsi="仿宋_GB2312" w:cs="仿宋_GB2312" w:hint="eastAsia"/>
          <w:kern w:val="0"/>
          <w:sz w:val="24"/>
        </w:rPr>
        <w:t>文件的规定，笔试费用为每人每科40元，面试费用每人70元。享受减免考务费用的农村特困大学生和城市低保人员，办理考务费减免手续后，可减免考务费用。</w:t>
      </w:r>
    </w:p>
    <w:p w:rsidR="00E258A8" w:rsidRDefault="00321A6B">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17.享受减免考务费用的考生如何办理减免考务费手续？</w:t>
      </w:r>
    </w:p>
    <w:p w:rsidR="00E258A8" w:rsidRDefault="00321A6B">
      <w:pPr>
        <w:spacing w:line="38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享受减免考务费用的农村特困大学生和城市低保人员，通过资格审查后，可现场提供</w:t>
      </w:r>
      <w:r>
        <w:rPr>
          <w:rFonts w:ascii="仿宋_GB2312" w:eastAsia="仿宋_GB2312" w:hAnsi="仿宋" w:hint="eastAsia"/>
          <w:color w:val="000000"/>
          <w:sz w:val="24"/>
        </w:rPr>
        <w:t>省人力资源社会保障厅、省教育厅核发的《山东省特困家庭毕业生就业服务</w:t>
      </w:r>
      <w:r>
        <w:rPr>
          <w:rFonts w:ascii="仿宋_GB2312" w:eastAsia="仿宋_GB2312" w:hAnsi="仿宋" w:hint="eastAsia"/>
          <w:color w:val="000000"/>
          <w:sz w:val="24"/>
        </w:rPr>
        <w:lastRenderedPageBreak/>
        <w:t>卡》原件及复印件，</w:t>
      </w:r>
      <w:r>
        <w:rPr>
          <w:rFonts w:ascii="仿宋_GB2312" w:eastAsia="仿宋_GB2312" w:hAnsi="仿宋_GB2312" w:cs="仿宋_GB2312" w:hint="eastAsia"/>
          <w:color w:val="000000"/>
          <w:kern w:val="0"/>
          <w:sz w:val="24"/>
        </w:rPr>
        <w:t>办</w:t>
      </w:r>
      <w:r>
        <w:rPr>
          <w:rFonts w:ascii="仿宋_GB2312" w:eastAsia="仿宋_GB2312" w:hAnsi="仿宋" w:hint="eastAsia"/>
          <w:color w:val="000000"/>
          <w:sz w:val="24"/>
        </w:rPr>
        <w:t>理确认和减免手续。没有《山东省特困家庭毕业生就业服务卡》的，城市低保人员可提</w:t>
      </w:r>
      <w:r>
        <w:rPr>
          <w:rFonts w:ascii="仿宋_GB2312" w:eastAsia="仿宋_GB2312" w:hAnsi="仿宋_GB2312" w:cs="仿宋_GB2312" w:hint="eastAsia"/>
          <w:color w:val="000000"/>
          <w:kern w:val="0"/>
          <w:sz w:val="24"/>
        </w:rPr>
        <w:t>交家庭所在地的县（市、区）民政部门出具的享受最低生活保障的证明和低保证原件及复印件；农村特困大学生可提交家庭所在地的县（市、区）民政部门出具的特困证明和《特困家庭基本情况档案卡》原件及复印件。</w:t>
      </w:r>
    </w:p>
    <w:p w:rsidR="00E258A8" w:rsidRDefault="00321A6B">
      <w:pPr>
        <w:spacing w:line="38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农村特困大学生、城市低保人员如进入笔试范围，经考生本人申请，可免缴笔试考务费。</w:t>
      </w:r>
    </w:p>
    <w:p w:rsidR="00E258A8" w:rsidRDefault="00321A6B">
      <w:pPr>
        <w:spacing w:line="380" w:lineRule="exact"/>
        <w:ind w:firstLineChars="200" w:firstLine="480"/>
        <w:rPr>
          <w:rFonts w:ascii="黑体" w:eastAsia="黑体" w:hAnsi="黑体" w:cs="黑体"/>
          <w:kern w:val="0"/>
          <w:sz w:val="24"/>
        </w:rPr>
      </w:pPr>
      <w:r>
        <w:rPr>
          <w:rFonts w:ascii="黑体" w:eastAsia="黑体" w:hAnsi="黑体" w:cs="黑体" w:hint="eastAsia"/>
          <w:kern w:val="0"/>
          <w:sz w:val="24"/>
        </w:rPr>
        <w:t>18.考生如何查询成绩？</w:t>
      </w:r>
    </w:p>
    <w:p w:rsidR="00E258A8" w:rsidRDefault="00321A6B">
      <w:pPr>
        <w:spacing w:line="380" w:lineRule="exact"/>
        <w:ind w:firstLineChars="200" w:firstLine="480"/>
        <w:rPr>
          <w:rFonts w:ascii="仿宋_GB2312" w:eastAsia="仿宋_GB2312" w:hAnsi="仿宋"/>
          <w:color w:val="000000"/>
          <w:sz w:val="24"/>
        </w:rPr>
      </w:pPr>
      <w:r>
        <w:rPr>
          <w:rFonts w:ascii="仿宋_GB2312" w:eastAsia="仿宋_GB2312" w:hAnsi="仿宋" w:hint="eastAsia"/>
          <w:color w:val="000000"/>
          <w:sz w:val="24"/>
        </w:rPr>
        <w:t>考生可登陆牟平区政府网站（</w:t>
      </w:r>
      <w:r>
        <w:rPr>
          <w:rFonts w:ascii="仿宋_GB2312" w:eastAsia="仿宋_GB2312" w:hAnsi="仿宋"/>
          <w:color w:val="000000"/>
          <w:sz w:val="24"/>
        </w:rPr>
        <w:t>http://www.muping.gov.cn</w:t>
      </w:r>
      <w:r>
        <w:rPr>
          <w:rFonts w:ascii="仿宋_GB2312" w:eastAsia="仿宋_GB2312" w:hAnsi="仿宋" w:hint="eastAsia"/>
          <w:color w:val="000000"/>
          <w:sz w:val="24"/>
        </w:rPr>
        <w:t>）查询考试总成绩。</w:t>
      </w:r>
    </w:p>
    <w:p w:rsidR="00E258A8" w:rsidRDefault="00321A6B">
      <w:pPr>
        <w:spacing w:line="380" w:lineRule="exact"/>
        <w:ind w:firstLineChars="200" w:firstLine="480"/>
        <w:rPr>
          <w:rFonts w:ascii="黑体" w:eastAsia="黑体" w:hAnsi="黑体" w:cs="黑体"/>
          <w:kern w:val="0"/>
          <w:sz w:val="24"/>
        </w:rPr>
      </w:pPr>
      <w:r>
        <w:rPr>
          <w:rFonts w:ascii="黑体" w:eastAsia="黑体" w:hAnsi="黑体" w:cs="黑体" w:hint="eastAsia"/>
          <w:kern w:val="0"/>
          <w:sz w:val="24"/>
        </w:rPr>
        <w:t>19.</w:t>
      </w:r>
      <w:r>
        <w:rPr>
          <w:rFonts w:ascii="黑体" w:eastAsia="黑体" w:hAnsi="黑体" w:cs="黑体" w:hint="eastAsia"/>
          <w:color w:val="000000"/>
          <w:kern w:val="0"/>
          <w:sz w:val="24"/>
        </w:rPr>
        <w:t>现场资格审查</w:t>
      </w:r>
      <w:r>
        <w:rPr>
          <w:rFonts w:ascii="黑体" w:eastAsia="黑体" w:hAnsi="黑体" w:cs="黑体" w:hint="eastAsia"/>
          <w:kern w:val="0"/>
          <w:sz w:val="24"/>
        </w:rPr>
        <w:t>是否必须本人到场？</w:t>
      </w:r>
    </w:p>
    <w:p w:rsidR="00E258A8" w:rsidRDefault="00321A6B">
      <w:pPr>
        <w:spacing w:line="38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现场资格审查必须本人在指定时间内亲自到场，不允许委托他人替代。</w:t>
      </w:r>
    </w:p>
    <w:p w:rsidR="00E258A8" w:rsidRDefault="00321A6B">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20.现场资格审查需要携带什么材料？</w:t>
      </w:r>
    </w:p>
    <w:p w:rsidR="00E258A8" w:rsidRDefault="00321A6B">
      <w:pPr>
        <w:widowControl/>
        <w:spacing w:line="380" w:lineRule="exact"/>
        <w:ind w:firstLineChars="200" w:firstLine="480"/>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现场资格审查需要提交相关证明材料（均要求提供原件和复印件）：《2019年烟台市牟平区补充招聘教师报名登记表》（需亲笔签名）、亲笔签名的《诚信承诺书》及2寸近期同底版正面免冠照片2张。相关证明材料包括：</w:t>
      </w:r>
    </w:p>
    <w:p w:rsidR="00E258A8" w:rsidRDefault="00321A6B">
      <w:pPr>
        <w:widowControl/>
        <w:spacing w:line="380" w:lineRule="exact"/>
        <w:ind w:firstLineChars="200" w:firstLine="482"/>
        <w:jc w:val="left"/>
        <w:rPr>
          <w:rFonts w:ascii="仿宋_GB2312" w:eastAsia="仿宋_GB2312" w:hAnsi="仿宋_GB2312" w:cs="仿宋_GB2312"/>
          <w:kern w:val="0"/>
          <w:sz w:val="24"/>
        </w:rPr>
      </w:pPr>
      <w:r>
        <w:rPr>
          <w:rFonts w:ascii="仿宋_GB2312" w:eastAsia="仿宋_GB2312" w:hAnsi="仿宋_GB2312" w:cs="仿宋_GB2312" w:hint="eastAsia"/>
          <w:b/>
          <w:bCs/>
          <w:kern w:val="0"/>
          <w:sz w:val="24"/>
        </w:rPr>
        <w:t>2019年全日制普通高等院校应届毕业生</w:t>
      </w:r>
      <w:r>
        <w:rPr>
          <w:rFonts w:ascii="仿宋_GB2312" w:eastAsia="仿宋_GB2312" w:hAnsi="仿宋_GB2312" w:cs="仿宋_GB2312" w:hint="eastAsia"/>
          <w:kern w:val="0"/>
          <w:sz w:val="24"/>
        </w:rPr>
        <w:t>须提交身份证、学校核发的就业推荐表（或毕业证书、学位证书）、教师资格证书、普通话证书，未取得教师资格证书的须提交《中小学教师资格考试合格证明》，已经签订就业协议书的毕业生还须签约单位出具单位同意报考证明信或解约函。</w:t>
      </w:r>
    </w:p>
    <w:p w:rsidR="00E258A8" w:rsidRDefault="00321A6B">
      <w:pPr>
        <w:widowControl/>
        <w:spacing w:line="380" w:lineRule="exact"/>
        <w:ind w:firstLineChars="200" w:firstLine="482"/>
        <w:jc w:val="left"/>
        <w:rPr>
          <w:rFonts w:ascii="仿宋_GB2312" w:eastAsia="仿宋_GB2312" w:hAnsi="仿宋_GB2312" w:cs="仿宋_GB2312"/>
          <w:kern w:val="0"/>
          <w:sz w:val="24"/>
        </w:rPr>
      </w:pPr>
      <w:r>
        <w:rPr>
          <w:rFonts w:ascii="仿宋_GB2312" w:eastAsia="仿宋_GB2312" w:hAnsi="仿宋_GB2312" w:cs="仿宋_GB2312" w:hint="eastAsia"/>
          <w:b/>
          <w:bCs/>
          <w:kern w:val="0"/>
          <w:sz w:val="24"/>
        </w:rPr>
        <w:t>未派遣的毕业生</w:t>
      </w:r>
      <w:r>
        <w:rPr>
          <w:rFonts w:ascii="仿宋_GB2312" w:eastAsia="仿宋_GB2312" w:hAnsi="仿宋_GB2312" w:cs="仿宋_GB2312" w:hint="eastAsia"/>
          <w:kern w:val="0"/>
          <w:sz w:val="24"/>
        </w:rPr>
        <w:t>须提交学历证书、学位证书、教师资格证书、普通话证书、身份证、毕业生就业主管机关签发的就业报到证（研究生毕业生可提供就业推荐表及就业协议书代替就业报到证）。</w:t>
      </w:r>
    </w:p>
    <w:p w:rsidR="00E258A8" w:rsidRDefault="00321A6B">
      <w:pPr>
        <w:widowControl/>
        <w:spacing w:line="380" w:lineRule="exact"/>
        <w:ind w:firstLineChars="200" w:firstLine="482"/>
        <w:jc w:val="left"/>
        <w:rPr>
          <w:rFonts w:ascii="仿宋_GB2312" w:eastAsia="仿宋_GB2312" w:hAnsi="仿宋_GB2312" w:cs="仿宋_GB2312"/>
          <w:kern w:val="0"/>
          <w:sz w:val="24"/>
        </w:rPr>
      </w:pPr>
      <w:r>
        <w:rPr>
          <w:rFonts w:ascii="仿宋_GB2312" w:eastAsia="仿宋_GB2312" w:hAnsi="仿宋_GB2312" w:cs="仿宋_GB2312" w:hint="eastAsia"/>
          <w:b/>
          <w:bCs/>
          <w:kern w:val="0"/>
          <w:sz w:val="24"/>
        </w:rPr>
        <w:t>其他报考人员</w:t>
      </w:r>
      <w:r>
        <w:rPr>
          <w:rFonts w:ascii="仿宋_GB2312" w:eastAsia="仿宋_GB2312" w:hAnsi="仿宋_GB2312" w:cs="仿宋_GB2312" w:hint="eastAsia"/>
          <w:kern w:val="0"/>
          <w:sz w:val="24"/>
        </w:rPr>
        <w:t>须提交招聘岗位要求的学历证书、学位证书（海外留学人员还须提供教育部留学服务中心出具的学历、学位认证书）、教师资格证书、普通话证书、身份证、具有人事管理权限部门或单位出具的同意报考证明信（采用《简章》附件5式样。实行集体人事代理的，用人单位和人事代理机构均须盖章；实行个人人事代理的，由人事代理机构盖章；中小学教师报考须所在单位和县级以上教育行政主管部门盖章）等。</w:t>
      </w:r>
    </w:p>
    <w:p w:rsidR="00E258A8" w:rsidRDefault="00321A6B">
      <w:pPr>
        <w:spacing w:line="380" w:lineRule="exact"/>
        <w:ind w:firstLineChars="200" w:firstLine="482"/>
        <w:rPr>
          <w:rFonts w:ascii="仿宋_GB2312" w:eastAsia="仿宋_GB2312" w:hAnsi="仿宋_GB2312" w:cs="仿宋_GB2312"/>
          <w:kern w:val="0"/>
          <w:sz w:val="24"/>
        </w:rPr>
      </w:pPr>
      <w:r>
        <w:rPr>
          <w:rFonts w:ascii="仿宋_GB2312" w:eastAsia="仿宋_GB2312" w:hAnsi="仿宋_GB2312" w:cs="仿宋_GB2312" w:hint="eastAsia"/>
          <w:b/>
          <w:kern w:val="0"/>
          <w:sz w:val="24"/>
        </w:rPr>
        <w:t>香港和澳门居民中的中国公民</w:t>
      </w:r>
      <w:r>
        <w:rPr>
          <w:rFonts w:ascii="仿宋_GB2312" w:eastAsia="仿宋_GB2312" w:hAnsi="仿宋_GB2312" w:cs="仿宋_GB2312" w:hint="eastAsia"/>
          <w:kern w:val="0"/>
          <w:sz w:val="24"/>
        </w:rPr>
        <w:t>应聘的，还需提供《港澳居民来往内地通行证》。</w:t>
      </w:r>
    </w:p>
    <w:p w:rsidR="00E258A8" w:rsidRDefault="00321A6B">
      <w:pPr>
        <w:spacing w:line="380" w:lineRule="exact"/>
        <w:ind w:firstLineChars="200" w:firstLine="480"/>
        <w:rPr>
          <w:rFonts w:ascii="黑体" w:eastAsia="黑体" w:hAnsi="黑体" w:cs="黑体"/>
          <w:kern w:val="0"/>
          <w:sz w:val="24"/>
        </w:rPr>
      </w:pPr>
      <w:bookmarkStart w:id="0" w:name="_GoBack"/>
      <w:bookmarkEnd w:id="0"/>
      <w:r>
        <w:rPr>
          <w:rFonts w:ascii="黑体" w:eastAsia="黑体" w:hAnsi="黑体" w:cs="黑体" w:hint="eastAsia"/>
          <w:color w:val="000000"/>
          <w:kern w:val="0"/>
          <w:sz w:val="24"/>
        </w:rPr>
        <w:t>21.</w:t>
      </w:r>
      <w:r>
        <w:rPr>
          <w:rFonts w:ascii="黑体" w:eastAsia="黑体" w:hAnsi="黑体" w:cs="黑体" w:hint="eastAsia"/>
          <w:kern w:val="0"/>
          <w:sz w:val="24"/>
        </w:rPr>
        <w:t>招聘岗位没有对本科学段学历、专业等提出要求，现场资格审查时，应聘人员是否必须提交本科学历、学位证书？</w:t>
      </w:r>
    </w:p>
    <w:p w:rsidR="00E258A8" w:rsidRDefault="00321A6B">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招聘岗位没有对本科学段学历、专业等提出要求的，应聘人员在现场资格审查时可以不提交本科学历、学位证书。</w:t>
      </w:r>
    </w:p>
    <w:p w:rsidR="00E258A8" w:rsidRDefault="00321A6B">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 xml:space="preserve">22.现场资格审查时，未能在规定时间内提交齐全指定材料，可否延期补交有关材料？ </w:t>
      </w:r>
    </w:p>
    <w:p w:rsidR="00E258A8" w:rsidRDefault="00321A6B">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kern w:val="0"/>
          <w:sz w:val="24"/>
        </w:rPr>
        <w:t>现场资格审查提交材料不全</w:t>
      </w:r>
      <w:r>
        <w:rPr>
          <w:rFonts w:ascii="仿宋_GB2312" w:eastAsia="仿宋_GB2312" w:hAnsi="仿宋_GB2312" w:cs="仿宋_GB2312" w:hint="eastAsia"/>
          <w:kern w:val="0"/>
          <w:sz w:val="24"/>
        </w:rPr>
        <w:t>或</w:t>
      </w:r>
      <w:r>
        <w:rPr>
          <w:rFonts w:ascii="仿宋_GB2312" w:eastAsia="仿宋_GB2312" w:hAnsi="仿宋_GB2312" w:cs="仿宋_GB2312"/>
          <w:kern w:val="0"/>
          <w:sz w:val="24"/>
        </w:rPr>
        <w:t>经审查不具备报考条件的，取消其考试资格。</w:t>
      </w:r>
    </w:p>
    <w:p w:rsidR="00E258A8" w:rsidRDefault="00321A6B">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23.考察、体检是否递补？</w:t>
      </w:r>
    </w:p>
    <w:p w:rsidR="00E258A8" w:rsidRDefault="00321A6B">
      <w:pPr>
        <w:widowControl/>
        <w:tabs>
          <w:tab w:val="left" w:pos="2865"/>
        </w:tabs>
        <w:spacing w:line="380" w:lineRule="exact"/>
        <w:ind w:firstLineChars="200" w:firstLine="480"/>
        <w:rPr>
          <w:rFonts w:ascii="仿宋_GB2312" w:eastAsia="仿宋_GB2312" w:hAnsi="仿宋"/>
          <w:sz w:val="24"/>
        </w:rPr>
      </w:pPr>
      <w:r>
        <w:rPr>
          <w:rFonts w:ascii="仿宋_GB2312" w:eastAsia="仿宋_GB2312" w:hAnsi="仿宋" w:hint="eastAsia"/>
          <w:sz w:val="24"/>
        </w:rPr>
        <w:lastRenderedPageBreak/>
        <w:t>经考察、体检合格的人员，在烟台市牟平区政府网站公示，公示期为7个工作日，公示期满没有问题或反映问题不影响聘用的，由招聘单位办理聘用手续。考察、体检不合格的，或公示期有反映问题影响聘用并查实的，取消其聘用资格。对聘用手续办结前因拟聘用人员被取消聘用资格或弃权造成的空缺，从进入同一招聘岗位考察范围的人员中依次等额递补。</w:t>
      </w:r>
    </w:p>
    <w:p w:rsidR="00E258A8" w:rsidRDefault="00321A6B">
      <w:pPr>
        <w:widowControl/>
        <w:spacing w:line="380" w:lineRule="exact"/>
        <w:ind w:firstLineChars="200" w:firstLine="480"/>
        <w:jc w:val="left"/>
        <w:rPr>
          <w:rFonts w:eastAsia="黑体"/>
          <w:kern w:val="0"/>
          <w:sz w:val="24"/>
        </w:rPr>
      </w:pPr>
      <w:r>
        <w:rPr>
          <w:rFonts w:ascii="黑体" w:eastAsia="黑体" w:hAnsi="黑体" w:cs="黑体" w:hint="eastAsia"/>
          <w:kern w:val="0"/>
          <w:sz w:val="24"/>
        </w:rPr>
        <w:t>24.</w:t>
      </w:r>
      <w:r>
        <w:rPr>
          <w:rFonts w:eastAsia="黑体"/>
          <w:kern w:val="0"/>
          <w:sz w:val="24"/>
        </w:rPr>
        <w:t>违纪违规及存在不诚信情形的应聘人员如何处理？</w:t>
      </w:r>
    </w:p>
    <w:p w:rsidR="00E258A8" w:rsidRDefault="00321A6B">
      <w:pPr>
        <w:widowControl/>
        <w:tabs>
          <w:tab w:val="left" w:pos="2865"/>
        </w:tabs>
        <w:spacing w:line="380" w:lineRule="exact"/>
        <w:ind w:firstLineChars="200" w:firstLine="480"/>
        <w:rPr>
          <w:rFonts w:ascii="仿宋_GB2312" w:eastAsia="仿宋_GB2312" w:hAnsi="仿宋_GB2312" w:cs="仿宋_GB2312"/>
          <w:kern w:val="0"/>
          <w:sz w:val="24"/>
        </w:rPr>
      </w:pPr>
      <w:r>
        <w:rPr>
          <w:rFonts w:eastAsia="仿宋_GB2312"/>
          <w:kern w:val="0"/>
          <w:sz w:val="24"/>
        </w:rPr>
        <w:t>应聘人员要严格遵守公开招聘的相关政策规定，遵从事业单位公开招聘主管机关、人事考试机构和事业单位的统一安排</w:t>
      </w:r>
      <w:r>
        <w:rPr>
          <w:rFonts w:eastAsia="仿宋_GB2312"/>
          <w:color w:val="000000"/>
          <w:kern w:val="0"/>
          <w:sz w:val="24"/>
        </w:rPr>
        <w:t>，其在应聘期间的表</w:t>
      </w:r>
      <w:r>
        <w:rPr>
          <w:rFonts w:eastAsia="仿宋_GB2312"/>
          <w:kern w:val="0"/>
          <w:sz w:val="24"/>
        </w:rPr>
        <w:t>现，将作为公开招聘考察的重要内容之一。</w:t>
      </w:r>
      <w:r>
        <w:rPr>
          <w:rFonts w:ascii="仿宋_GB2312" w:eastAsia="仿宋_GB2312" w:hAnsi="仿宋_GB2312" w:cs="仿宋_GB2312" w:hint="eastAsia"/>
          <w:color w:val="000000"/>
          <w:kern w:val="0"/>
          <w:sz w:val="24"/>
        </w:rPr>
        <w:t>应聘人员在应聘过程中存在违纪违规行为的</w:t>
      </w:r>
      <w:r>
        <w:rPr>
          <w:rFonts w:ascii="仿宋_GB2312" w:eastAsia="仿宋_GB2312" w:hAnsi="仿宋_GB2312" w:cs="仿宋_GB2312" w:hint="eastAsia"/>
          <w:color w:val="0070C0"/>
          <w:kern w:val="0"/>
          <w:sz w:val="24"/>
        </w:rPr>
        <w:t>，</w:t>
      </w:r>
      <w:r>
        <w:rPr>
          <w:rFonts w:eastAsia="仿宋_GB2312"/>
          <w:kern w:val="0"/>
          <w:sz w:val="24"/>
        </w:rPr>
        <w:t>按照《事业单位公开招聘违纪违规行为处理规定》（中华人民共和国人力资源和社会保障部令第</w:t>
      </w:r>
      <w:r>
        <w:rPr>
          <w:rFonts w:eastAsia="仿宋_GB2312"/>
          <w:kern w:val="0"/>
          <w:sz w:val="24"/>
        </w:rPr>
        <w:t>35</w:t>
      </w:r>
      <w:r>
        <w:rPr>
          <w:rFonts w:eastAsia="仿宋_GB2312"/>
          <w:kern w:val="0"/>
          <w:sz w:val="24"/>
        </w:rPr>
        <w:t>号）</w:t>
      </w:r>
      <w:r>
        <w:rPr>
          <w:rFonts w:eastAsia="仿宋_GB2312" w:hint="eastAsia"/>
          <w:kern w:val="0"/>
          <w:sz w:val="24"/>
        </w:rPr>
        <w:t>有关规定</w:t>
      </w:r>
      <w:r>
        <w:rPr>
          <w:rFonts w:eastAsia="仿宋_GB2312"/>
          <w:kern w:val="0"/>
          <w:sz w:val="24"/>
        </w:rPr>
        <w:t>处理</w:t>
      </w:r>
      <w:r>
        <w:rPr>
          <w:rFonts w:eastAsia="仿宋_GB2312" w:hint="eastAsia"/>
          <w:kern w:val="0"/>
          <w:sz w:val="24"/>
        </w:rPr>
        <w:t>。</w:t>
      </w:r>
    </w:p>
    <w:p w:rsidR="00E258A8" w:rsidRDefault="00321A6B">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25.本次招聘是否指定辅导用书？</w:t>
      </w:r>
    </w:p>
    <w:p w:rsidR="00E258A8" w:rsidRDefault="00321A6B">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本次招聘不指定考试辅导用书，不授权或委托任何机构举办考试辅导培训班。社会上出现任何名义举办的辅导班、辅导网站或出版物、上网卡等，均与事业单位公开招聘主管机关无关。</w:t>
      </w:r>
    </w:p>
    <w:p w:rsidR="00E258A8" w:rsidRDefault="00321A6B">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26.公开招聘期间有哪些联系方式？</w:t>
      </w:r>
    </w:p>
    <w:p w:rsidR="00E258A8" w:rsidRDefault="00321A6B">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咨询招聘有关问题，请与烟台市牟平区教育和体育局政工科联系，联系电话：0535-4214467。监督电话：0535-4232955。</w:t>
      </w:r>
    </w:p>
    <w:p w:rsidR="00E258A8" w:rsidRDefault="00321A6B">
      <w:pPr>
        <w:widowControl/>
        <w:spacing w:line="380" w:lineRule="exact"/>
        <w:ind w:firstLineChars="200" w:firstLine="480"/>
        <w:jc w:val="left"/>
        <w:rPr>
          <w:rFonts w:ascii="黑体" w:eastAsia="黑体" w:hAnsi="黑体" w:cs="黑体"/>
          <w:kern w:val="0"/>
          <w:sz w:val="24"/>
        </w:rPr>
      </w:pPr>
      <w:r>
        <w:rPr>
          <w:rFonts w:ascii="黑体" w:eastAsia="黑体" w:hAnsi="黑体" w:cs="黑体" w:hint="eastAsia"/>
          <w:kern w:val="0"/>
          <w:sz w:val="24"/>
        </w:rPr>
        <w:t>27.考生还需注意哪些问题？</w:t>
      </w:r>
    </w:p>
    <w:p w:rsidR="00E258A8" w:rsidRDefault="00321A6B">
      <w:pPr>
        <w:widowControl/>
        <w:spacing w:line="38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应聘人员在报考期间要及时了解招聘网站发布的最新信息，保持通讯畅通有效，不要因错过重要信息而影响考试聘用。</w:t>
      </w:r>
    </w:p>
    <w:p w:rsidR="00E258A8" w:rsidRDefault="00E258A8">
      <w:pPr>
        <w:spacing w:line="380" w:lineRule="exact"/>
        <w:jc w:val="center"/>
        <w:rPr>
          <w:rFonts w:ascii="仿宋_GB2312" w:eastAsia="仿宋_GB2312" w:hAnsi="仿宋_GB2312" w:cs="仿宋_GB2312"/>
          <w:color w:val="008000"/>
          <w:kern w:val="0"/>
          <w:sz w:val="24"/>
          <w:u w:val="single"/>
        </w:rPr>
      </w:pPr>
    </w:p>
    <w:sectPr w:rsidR="00E258A8" w:rsidSect="00E258A8">
      <w:headerReference w:type="default" r:id="rId8"/>
      <w:footerReference w:type="even" r:id="rId9"/>
      <w:footerReference w:type="default" r:id="rId10"/>
      <w:pgSz w:w="11906" w:h="16838"/>
      <w:pgMar w:top="1417" w:right="1587" w:bottom="1417"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8A8" w:rsidRDefault="00E258A8" w:rsidP="00E258A8">
      <w:r>
        <w:separator/>
      </w:r>
    </w:p>
  </w:endnote>
  <w:endnote w:type="continuationSeparator" w:id="0">
    <w:p w:rsidR="00E258A8" w:rsidRDefault="00E258A8" w:rsidP="00E25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8A8" w:rsidRDefault="00EB1B9F">
    <w:pPr>
      <w:pStyle w:val="a5"/>
      <w:framePr w:wrap="around" w:vAnchor="text" w:hAnchor="margin" w:xAlign="center" w:y="1"/>
      <w:rPr>
        <w:rStyle w:val="a9"/>
      </w:rPr>
    </w:pPr>
    <w:r>
      <w:fldChar w:fldCharType="begin"/>
    </w:r>
    <w:r w:rsidR="00321A6B">
      <w:rPr>
        <w:rStyle w:val="a9"/>
      </w:rPr>
      <w:instrText xml:space="preserve">PAGE  </w:instrText>
    </w:r>
    <w:r>
      <w:fldChar w:fldCharType="separate"/>
    </w:r>
    <w:r w:rsidR="00321A6B">
      <w:rPr>
        <w:rStyle w:val="a9"/>
      </w:rPr>
      <w:t>5</w:t>
    </w:r>
    <w:r>
      <w:fldChar w:fldCharType="end"/>
    </w:r>
  </w:p>
  <w:p w:rsidR="00E258A8" w:rsidRDefault="00E258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8A8" w:rsidRDefault="00EB1B9F">
    <w:pPr>
      <w:pStyle w:val="a5"/>
      <w:framePr w:wrap="around" w:vAnchor="text" w:hAnchor="margin" w:xAlign="center" w:y="1"/>
      <w:rPr>
        <w:rStyle w:val="a9"/>
      </w:rPr>
    </w:pPr>
    <w:r>
      <w:fldChar w:fldCharType="begin"/>
    </w:r>
    <w:r w:rsidR="00321A6B">
      <w:rPr>
        <w:rStyle w:val="a9"/>
      </w:rPr>
      <w:instrText xml:space="preserve">PAGE  </w:instrText>
    </w:r>
    <w:r>
      <w:fldChar w:fldCharType="separate"/>
    </w:r>
    <w:r w:rsidR="006B7229">
      <w:rPr>
        <w:rStyle w:val="a9"/>
        <w:noProof/>
      </w:rPr>
      <w:t>4</w:t>
    </w:r>
    <w:r>
      <w:fldChar w:fldCharType="end"/>
    </w:r>
  </w:p>
  <w:p w:rsidR="00E258A8" w:rsidRDefault="00E258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8A8" w:rsidRDefault="00E258A8" w:rsidP="00E258A8">
      <w:r>
        <w:separator/>
      </w:r>
    </w:p>
  </w:footnote>
  <w:footnote w:type="continuationSeparator" w:id="0">
    <w:p w:rsidR="00E258A8" w:rsidRDefault="00E258A8" w:rsidP="00E25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8A8" w:rsidRDefault="00E258A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3075D"/>
    <w:rsid w:val="00010188"/>
    <w:rsid w:val="0006071D"/>
    <w:rsid w:val="00066952"/>
    <w:rsid w:val="000A1999"/>
    <w:rsid w:val="000F0587"/>
    <w:rsid w:val="000F5624"/>
    <w:rsid w:val="00121074"/>
    <w:rsid w:val="0013075D"/>
    <w:rsid w:val="00147E61"/>
    <w:rsid w:val="00177656"/>
    <w:rsid w:val="001D4319"/>
    <w:rsid w:val="002040AE"/>
    <w:rsid w:val="002436CB"/>
    <w:rsid w:val="002A414C"/>
    <w:rsid w:val="002C0622"/>
    <w:rsid w:val="002C2F51"/>
    <w:rsid w:val="002D30B4"/>
    <w:rsid w:val="00310A13"/>
    <w:rsid w:val="00321A6B"/>
    <w:rsid w:val="0033483F"/>
    <w:rsid w:val="00337C3A"/>
    <w:rsid w:val="0034073F"/>
    <w:rsid w:val="00374399"/>
    <w:rsid w:val="003A54B9"/>
    <w:rsid w:val="003C4174"/>
    <w:rsid w:val="004029B2"/>
    <w:rsid w:val="00412974"/>
    <w:rsid w:val="00430BBB"/>
    <w:rsid w:val="00441CDF"/>
    <w:rsid w:val="004436B6"/>
    <w:rsid w:val="00451FE0"/>
    <w:rsid w:val="00452F3C"/>
    <w:rsid w:val="00470176"/>
    <w:rsid w:val="00480861"/>
    <w:rsid w:val="00481125"/>
    <w:rsid w:val="0049208A"/>
    <w:rsid w:val="004A2462"/>
    <w:rsid w:val="004E1B3F"/>
    <w:rsid w:val="00507B02"/>
    <w:rsid w:val="00507B53"/>
    <w:rsid w:val="0053649F"/>
    <w:rsid w:val="00540C6C"/>
    <w:rsid w:val="00541AA1"/>
    <w:rsid w:val="0054251C"/>
    <w:rsid w:val="00551136"/>
    <w:rsid w:val="005567CA"/>
    <w:rsid w:val="005579B8"/>
    <w:rsid w:val="00573800"/>
    <w:rsid w:val="005972E3"/>
    <w:rsid w:val="005E42A6"/>
    <w:rsid w:val="005E6C06"/>
    <w:rsid w:val="005E7973"/>
    <w:rsid w:val="006057FC"/>
    <w:rsid w:val="00605BD6"/>
    <w:rsid w:val="00622656"/>
    <w:rsid w:val="00647E5A"/>
    <w:rsid w:val="00653C99"/>
    <w:rsid w:val="0069241D"/>
    <w:rsid w:val="006961B7"/>
    <w:rsid w:val="006A0298"/>
    <w:rsid w:val="006B3979"/>
    <w:rsid w:val="006B7229"/>
    <w:rsid w:val="006D07D1"/>
    <w:rsid w:val="006E5CF1"/>
    <w:rsid w:val="006E6D95"/>
    <w:rsid w:val="007007B1"/>
    <w:rsid w:val="0074160D"/>
    <w:rsid w:val="00744142"/>
    <w:rsid w:val="00747C62"/>
    <w:rsid w:val="00754C99"/>
    <w:rsid w:val="007866F0"/>
    <w:rsid w:val="007927BC"/>
    <w:rsid w:val="007B2994"/>
    <w:rsid w:val="007C6044"/>
    <w:rsid w:val="007D302E"/>
    <w:rsid w:val="007E395F"/>
    <w:rsid w:val="007F248E"/>
    <w:rsid w:val="0082705F"/>
    <w:rsid w:val="008323A3"/>
    <w:rsid w:val="008661A1"/>
    <w:rsid w:val="00877BDF"/>
    <w:rsid w:val="008D59D5"/>
    <w:rsid w:val="008E263D"/>
    <w:rsid w:val="008F6099"/>
    <w:rsid w:val="0090178E"/>
    <w:rsid w:val="00944186"/>
    <w:rsid w:val="009A5A8C"/>
    <w:rsid w:val="009B5BF6"/>
    <w:rsid w:val="009C795F"/>
    <w:rsid w:val="009D6525"/>
    <w:rsid w:val="00A1701A"/>
    <w:rsid w:val="00A247FE"/>
    <w:rsid w:val="00A252F2"/>
    <w:rsid w:val="00A26565"/>
    <w:rsid w:val="00A708FB"/>
    <w:rsid w:val="00A77554"/>
    <w:rsid w:val="00A81995"/>
    <w:rsid w:val="00A946C3"/>
    <w:rsid w:val="00AB290C"/>
    <w:rsid w:val="00AF2A57"/>
    <w:rsid w:val="00AF5D08"/>
    <w:rsid w:val="00B04976"/>
    <w:rsid w:val="00B07ED5"/>
    <w:rsid w:val="00B13C2B"/>
    <w:rsid w:val="00B2787A"/>
    <w:rsid w:val="00B3075D"/>
    <w:rsid w:val="00B450DB"/>
    <w:rsid w:val="00B61218"/>
    <w:rsid w:val="00B71AED"/>
    <w:rsid w:val="00B844FC"/>
    <w:rsid w:val="00BB6281"/>
    <w:rsid w:val="00BE229C"/>
    <w:rsid w:val="00C01FD9"/>
    <w:rsid w:val="00C3765E"/>
    <w:rsid w:val="00C41E4B"/>
    <w:rsid w:val="00C6653F"/>
    <w:rsid w:val="00C7123D"/>
    <w:rsid w:val="00D61099"/>
    <w:rsid w:val="00D63C51"/>
    <w:rsid w:val="00D66A0C"/>
    <w:rsid w:val="00D84EC1"/>
    <w:rsid w:val="00DD4627"/>
    <w:rsid w:val="00DE20B8"/>
    <w:rsid w:val="00DE5CE5"/>
    <w:rsid w:val="00E042C3"/>
    <w:rsid w:val="00E051ED"/>
    <w:rsid w:val="00E12624"/>
    <w:rsid w:val="00E258A8"/>
    <w:rsid w:val="00E319D2"/>
    <w:rsid w:val="00E80022"/>
    <w:rsid w:val="00EB1B9F"/>
    <w:rsid w:val="00EF1AB2"/>
    <w:rsid w:val="00F91EB9"/>
    <w:rsid w:val="00F934B8"/>
    <w:rsid w:val="00FB0DC3"/>
    <w:rsid w:val="00FB596D"/>
    <w:rsid w:val="00FC0AE9"/>
    <w:rsid w:val="00FD1A1D"/>
    <w:rsid w:val="00FE025E"/>
    <w:rsid w:val="0E190EEF"/>
    <w:rsid w:val="12502D4F"/>
    <w:rsid w:val="16C53177"/>
    <w:rsid w:val="1CE15BA0"/>
    <w:rsid w:val="240D3B86"/>
    <w:rsid w:val="260E4D17"/>
    <w:rsid w:val="363C6A62"/>
    <w:rsid w:val="3D292066"/>
    <w:rsid w:val="404566D4"/>
    <w:rsid w:val="41357AB7"/>
    <w:rsid w:val="511161D6"/>
    <w:rsid w:val="51ED5566"/>
    <w:rsid w:val="52A915EC"/>
    <w:rsid w:val="54D004CC"/>
    <w:rsid w:val="58AC2C04"/>
    <w:rsid w:val="59A61476"/>
    <w:rsid w:val="5A310FEB"/>
    <w:rsid w:val="63677BA0"/>
    <w:rsid w:val="66CE54C6"/>
    <w:rsid w:val="71BA165A"/>
    <w:rsid w:val="72426071"/>
    <w:rsid w:val="78AC63C3"/>
    <w:rsid w:val="7AD64B52"/>
    <w:rsid w:val="7AF844D2"/>
    <w:rsid w:val="7C027A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58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E258A8"/>
    <w:pPr>
      <w:jc w:val="left"/>
    </w:pPr>
  </w:style>
  <w:style w:type="paragraph" w:styleId="a4">
    <w:name w:val="Balloon Text"/>
    <w:basedOn w:val="a"/>
    <w:qFormat/>
    <w:rsid w:val="00E258A8"/>
    <w:rPr>
      <w:sz w:val="18"/>
      <w:szCs w:val="18"/>
    </w:rPr>
  </w:style>
  <w:style w:type="paragraph" w:styleId="a5">
    <w:name w:val="footer"/>
    <w:basedOn w:val="a"/>
    <w:qFormat/>
    <w:rsid w:val="00E258A8"/>
    <w:pPr>
      <w:tabs>
        <w:tab w:val="center" w:pos="4153"/>
        <w:tab w:val="right" w:pos="8306"/>
      </w:tabs>
      <w:snapToGrid w:val="0"/>
      <w:jc w:val="left"/>
    </w:pPr>
    <w:rPr>
      <w:sz w:val="18"/>
      <w:szCs w:val="18"/>
    </w:rPr>
  </w:style>
  <w:style w:type="paragraph" w:styleId="a6">
    <w:name w:val="header"/>
    <w:basedOn w:val="a"/>
    <w:qFormat/>
    <w:rsid w:val="00E258A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E258A8"/>
    <w:pPr>
      <w:spacing w:after="150"/>
      <w:jc w:val="left"/>
    </w:pPr>
    <w:rPr>
      <w:kern w:val="0"/>
      <w:sz w:val="24"/>
    </w:rPr>
  </w:style>
  <w:style w:type="character" w:styleId="a8">
    <w:name w:val="Strong"/>
    <w:basedOn w:val="a0"/>
    <w:qFormat/>
    <w:rsid w:val="00E258A8"/>
    <w:rPr>
      <w:b/>
    </w:rPr>
  </w:style>
  <w:style w:type="character" w:styleId="a9">
    <w:name w:val="page number"/>
    <w:basedOn w:val="a0"/>
    <w:qFormat/>
    <w:rsid w:val="00E258A8"/>
  </w:style>
  <w:style w:type="character" w:styleId="aa">
    <w:name w:val="FollowedHyperlink"/>
    <w:basedOn w:val="a0"/>
    <w:qFormat/>
    <w:rsid w:val="00E258A8"/>
    <w:rPr>
      <w:color w:val="337AB7"/>
      <w:u w:val="none"/>
    </w:rPr>
  </w:style>
  <w:style w:type="character" w:styleId="HTML">
    <w:name w:val="HTML Definition"/>
    <w:basedOn w:val="a0"/>
    <w:rsid w:val="00E258A8"/>
    <w:rPr>
      <w:i/>
    </w:rPr>
  </w:style>
  <w:style w:type="character" w:styleId="ab">
    <w:name w:val="Hyperlink"/>
    <w:basedOn w:val="a0"/>
    <w:qFormat/>
    <w:rsid w:val="00E258A8"/>
    <w:rPr>
      <w:color w:val="337AB7"/>
      <w:u w:val="none"/>
    </w:rPr>
  </w:style>
  <w:style w:type="character" w:styleId="HTML0">
    <w:name w:val="HTML Code"/>
    <w:basedOn w:val="a0"/>
    <w:qFormat/>
    <w:rsid w:val="00E258A8"/>
    <w:rPr>
      <w:rFonts w:ascii="Consolas" w:eastAsia="Consolas" w:hAnsi="Consolas" w:cs="Consolas" w:hint="default"/>
      <w:color w:val="C7254E"/>
      <w:sz w:val="21"/>
      <w:szCs w:val="21"/>
      <w:shd w:val="clear" w:color="auto" w:fill="F9F2F4"/>
    </w:rPr>
  </w:style>
  <w:style w:type="character" w:styleId="HTML1">
    <w:name w:val="HTML Keyboard"/>
    <w:basedOn w:val="a0"/>
    <w:qFormat/>
    <w:rsid w:val="00E258A8"/>
    <w:rPr>
      <w:rFonts w:ascii="Consolas" w:eastAsia="Consolas" w:hAnsi="Consolas" w:cs="Consolas" w:hint="default"/>
      <w:color w:val="FFFFFF"/>
      <w:sz w:val="21"/>
      <w:szCs w:val="21"/>
      <w:shd w:val="clear" w:color="auto" w:fill="333333"/>
    </w:rPr>
  </w:style>
  <w:style w:type="character" w:styleId="HTML2">
    <w:name w:val="HTML Sample"/>
    <w:basedOn w:val="a0"/>
    <w:qFormat/>
    <w:rsid w:val="00E258A8"/>
    <w:rPr>
      <w:rFonts w:ascii="Consolas" w:eastAsia="Consolas" w:hAnsi="Consolas" w:cs="Consolas"/>
      <w:sz w:val="21"/>
      <w:szCs w:val="21"/>
    </w:rPr>
  </w:style>
  <w:style w:type="paragraph" w:customStyle="1" w:styleId="1">
    <w:name w:val="纯文本1"/>
    <w:basedOn w:val="a"/>
    <w:qFormat/>
    <w:rsid w:val="00E258A8"/>
    <w:pPr>
      <w:autoSpaceDE w:val="0"/>
      <w:autoSpaceDN w:val="0"/>
      <w:adjustRightInd w:val="0"/>
    </w:pPr>
    <w:rPr>
      <w:rFonts w:ascii="宋体"/>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965E0-6823-4020-8F12-3A2BF012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3262</Words>
  <Characters>202</Characters>
  <Application>Microsoft Office Word</Application>
  <DocSecurity>0</DocSecurity>
  <Lines>1</Lines>
  <Paragraphs>6</Paragraphs>
  <ScaleCrop>false</ScaleCrop>
  <Company>微软中国</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freeuser</cp:lastModifiedBy>
  <cp:revision>93</cp:revision>
  <cp:lastPrinted>2019-01-16T07:12:00Z</cp:lastPrinted>
  <dcterms:created xsi:type="dcterms:W3CDTF">2016-12-30T06:53:00Z</dcterms:created>
  <dcterms:modified xsi:type="dcterms:W3CDTF">2019-07-23T02:36:00Z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