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56" w:rsidRDefault="0055185F">
      <w:pPr>
        <w:pStyle w:val="UserStyle3"/>
        <w:snapToGrid w:val="0"/>
        <w:spacing w:line="630" w:lineRule="exact"/>
        <w:rPr>
          <w:rStyle w:val="NormalCharacter"/>
          <w:rFonts w:ascii="黑体" w:eastAsia="黑体" w:hAnsi="黑体"/>
          <w:sz w:val="32"/>
          <w:szCs w:val="32"/>
        </w:rPr>
      </w:pPr>
      <w:r>
        <w:rPr>
          <w:rStyle w:val="NormalCharacter"/>
          <w:rFonts w:ascii="黑体" w:eastAsia="黑体" w:hAnsi="黑体"/>
          <w:sz w:val="32"/>
          <w:szCs w:val="32"/>
        </w:rPr>
        <w:t>附件2</w:t>
      </w:r>
    </w:p>
    <w:p w:rsidR="00595856" w:rsidRDefault="00595856">
      <w:pPr>
        <w:pStyle w:val="UserStyle3"/>
        <w:snapToGrid w:val="0"/>
        <w:spacing w:line="630" w:lineRule="exact"/>
        <w:rPr>
          <w:rStyle w:val="NormalCharacter"/>
          <w:rFonts w:ascii="方正小标宋简体" w:eastAsia="方正小标宋简体" w:hAnsi="方正小标宋简体"/>
          <w:sz w:val="44"/>
          <w:szCs w:val="44"/>
        </w:rPr>
      </w:pPr>
    </w:p>
    <w:p w:rsidR="00595856" w:rsidRDefault="0055185F">
      <w:pPr>
        <w:pStyle w:val="UserStyle3"/>
        <w:snapToGrid w:val="0"/>
        <w:spacing w:line="63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2019年</w:t>
      </w:r>
      <w:r w:rsidR="00AA3D7D">
        <w:rPr>
          <w:rStyle w:val="NormalCharacter"/>
          <w:rFonts w:ascii="方正小标宋简体" w:eastAsia="方正小标宋简体" w:hAnsi="方正小标宋简体"/>
          <w:sz w:val="44"/>
          <w:szCs w:val="44"/>
        </w:rPr>
        <w:t>乳山</w:t>
      </w:r>
      <w:r>
        <w:rPr>
          <w:rStyle w:val="NormalCharacter"/>
          <w:rFonts w:ascii="方正小标宋简体" w:eastAsia="方正小标宋简体" w:hAnsi="方正小标宋简体"/>
          <w:sz w:val="44"/>
          <w:szCs w:val="44"/>
        </w:rPr>
        <w:t>市第二批市属事业单位公开招聘</w:t>
      </w:r>
    </w:p>
    <w:p w:rsidR="00595856" w:rsidRDefault="0055185F">
      <w:pPr>
        <w:pStyle w:val="UserStyle3"/>
        <w:snapToGrid w:val="0"/>
        <w:spacing w:line="630" w:lineRule="exact"/>
        <w:jc w:val="center"/>
        <w:rPr>
          <w:rStyle w:val="NormalCharacter"/>
          <w:rFonts w:ascii="方正小标宋简体" w:eastAsia="方正小标宋简体" w:hAnsi="方正小标宋简体" w:cs="方正小标宋简体"/>
          <w:bCs/>
          <w:sz w:val="44"/>
          <w:szCs w:val="44"/>
        </w:rPr>
      </w:pPr>
      <w:r>
        <w:rPr>
          <w:rStyle w:val="NormalCharacter"/>
          <w:rFonts w:ascii="方正小标宋简体" w:eastAsia="方正小标宋简体" w:hAnsi="方正小标宋简体"/>
          <w:sz w:val="44"/>
          <w:szCs w:val="44"/>
        </w:rPr>
        <w:t>工作人员</w:t>
      </w:r>
      <w:r>
        <w:rPr>
          <w:rStyle w:val="NormalCharacter"/>
          <w:rFonts w:ascii="方正小标宋简体" w:eastAsia="方正小标宋简体" w:hAnsi="方正小标宋简体" w:cs="方正小标宋简体"/>
          <w:bCs/>
          <w:sz w:val="44"/>
          <w:szCs w:val="44"/>
        </w:rPr>
        <w:t>应聘须知</w:t>
      </w:r>
    </w:p>
    <w:p w:rsidR="00595856" w:rsidRDefault="0055185F">
      <w:pPr>
        <w:snapToGrid w:val="0"/>
        <w:spacing w:line="600" w:lineRule="exact"/>
        <w:ind w:firstLineChars="196" w:firstLine="630"/>
        <w:rPr>
          <w:rStyle w:val="NormalCharacter"/>
          <w:rFonts w:eastAsia="楷体_GB2312"/>
          <w:b/>
          <w:sz w:val="32"/>
          <w:szCs w:val="20"/>
        </w:rPr>
      </w:pPr>
      <w:r>
        <w:rPr>
          <w:rStyle w:val="NormalCharacter"/>
          <w:rFonts w:eastAsia="楷体_GB2312"/>
          <w:b/>
          <w:sz w:val="32"/>
          <w:szCs w:val="20"/>
        </w:rPr>
        <w:t>1.</w:t>
      </w:r>
      <w:r>
        <w:rPr>
          <w:rStyle w:val="NormalCharacter"/>
          <w:rFonts w:eastAsia="楷体_GB2312"/>
          <w:b/>
          <w:sz w:val="32"/>
          <w:szCs w:val="20"/>
        </w:rPr>
        <w:t>哪些人员可以应聘？</w:t>
      </w:r>
    </w:p>
    <w:p w:rsidR="00595856" w:rsidRDefault="0055185F">
      <w:pPr>
        <w:spacing w:line="630" w:lineRule="exact"/>
        <w:ind w:firstLineChars="200" w:firstLine="640"/>
        <w:jc w:val="left"/>
        <w:rPr>
          <w:rStyle w:val="NormalCharacter"/>
          <w:rFonts w:eastAsia="仿宋_GB2312"/>
          <w:sz w:val="32"/>
          <w:szCs w:val="32"/>
        </w:rPr>
      </w:pPr>
      <w:r>
        <w:rPr>
          <w:rStyle w:val="NormalCharacter"/>
          <w:rFonts w:eastAsia="仿宋_GB2312"/>
          <w:sz w:val="32"/>
          <w:szCs w:val="32"/>
        </w:rPr>
        <w:t>按照事业单位公开招聘的有关规定，凡符合《</w:t>
      </w:r>
      <w:r>
        <w:rPr>
          <w:rStyle w:val="NormalCharacter"/>
          <w:rFonts w:eastAsia="仿宋_GB2312"/>
          <w:sz w:val="32"/>
          <w:szCs w:val="32"/>
        </w:rPr>
        <w:t>2019</w:t>
      </w:r>
      <w:r w:rsidR="00AA3D7D">
        <w:rPr>
          <w:rStyle w:val="NormalCharacter"/>
          <w:rFonts w:eastAsia="仿宋_GB2312"/>
          <w:sz w:val="32"/>
          <w:szCs w:val="32"/>
        </w:rPr>
        <w:t>年乳山</w:t>
      </w:r>
      <w:r>
        <w:rPr>
          <w:rStyle w:val="NormalCharacter"/>
          <w:rFonts w:eastAsia="仿宋_GB2312"/>
          <w:sz w:val="32"/>
          <w:szCs w:val="32"/>
        </w:rPr>
        <w:t>市第二批市属事业单位公开招聘工作人员简章》（以下简称《简章》）规定的招聘条件及岗位条件者，均可应聘。</w:t>
      </w:r>
    </w:p>
    <w:p w:rsidR="00595856" w:rsidRDefault="0055185F">
      <w:pPr>
        <w:pStyle w:val="UserStyle1"/>
        <w:spacing w:line="630" w:lineRule="exact"/>
        <w:ind w:firstLineChars="200" w:firstLine="643"/>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2.哪些人员不能应聘？</w:t>
      </w:r>
    </w:p>
    <w:p w:rsidR="00595856" w:rsidRDefault="0055185F">
      <w:pPr>
        <w:pStyle w:val="AnnotationText"/>
        <w:spacing w:line="63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（1）在读全日制普通高校非2019年应届毕业生，也不能用已取得的学历学位作为条件应聘；</w:t>
      </w:r>
    </w:p>
    <w:p w:rsidR="00595856" w:rsidRDefault="0055185F">
      <w:pPr>
        <w:pStyle w:val="AnnotationText"/>
        <w:spacing w:line="63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（2）现役军人；</w:t>
      </w:r>
    </w:p>
    <w:p w:rsidR="00595856" w:rsidRDefault="0055185F">
      <w:pPr>
        <w:pStyle w:val="AnnotationText"/>
        <w:spacing w:line="63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（3）曾受过刑事处罚和曾被开除公职的人员、</w:t>
      </w:r>
      <w:r>
        <w:rPr>
          <w:rStyle w:val="NormalCharacter"/>
          <w:rFonts w:ascii="仿宋" w:eastAsia="仿宋" w:hAnsi="仿宋"/>
          <w:sz w:val="32"/>
          <w:szCs w:val="32"/>
        </w:rPr>
        <w:t>涉嫌违纪违法正在接受有关机关审查尚未</w:t>
      </w:r>
      <w:proofErr w:type="gramStart"/>
      <w:r>
        <w:rPr>
          <w:rStyle w:val="NormalCharacter"/>
          <w:rFonts w:ascii="仿宋" w:eastAsia="仿宋" w:hAnsi="仿宋"/>
          <w:sz w:val="32"/>
          <w:szCs w:val="32"/>
        </w:rPr>
        <w:t>作出</w:t>
      </w:r>
      <w:proofErr w:type="gramEnd"/>
      <w:r>
        <w:rPr>
          <w:rStyle w:val="NormalCharacter"/>
          <w:rFonts w:ascii="仿宋" w:eastAsia="仿宋" w:hAnsi="仿宋"/>
          <w:sz w:val="32"/>
          <w:szCs w:val="32"/>
        </w:rPr>
        <w:t>结论的人员、在各级各类公务员和事业单位招考（聘）中被认定有舞弊等严重违反纪律行为的人员</w:t>
      </w:r>
      <w:r>
        <w:rPr>
          <w:rStyle w:val="NormalCharacter"/>
          <w:rFonts w:ascii="仿宋_GB2312" w:eastAsia="仿宋_GB2312" w:hAnsi="仿宋_GB2312"/>
          <w:sz w:val="32"/>
          <w:szCs w:val="32"/>
        </w:rPr>
        <w:t>；</w:t>
      </w:r>
    </w:p>
    <w:p w:rsidR="00595856" w:rsidRDefault="0055185F">
      <w:pPr>
        <w:pStyle w:val="AnnotationText"/>
        <w:spacing w:line="63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（4）法律法规规定不得聘用的其他情形的人员。</w:t>
      </w:r>
    </w:p>
    <w:p w:rsidR="00595856" w:rsidRDefault="0055185F">
      <w:pPr>
        <w:pStyle w:val="AnnotationText"/>
        <w:spacing w:line="630" w:lineRule="exact"/>
        <w:ind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应聘人员不能应聘与本人有应回避亲属关系的岗位。</w:t>
      </w:r>
    </w:p>
    <w:p w:rsidR="00595856" w:rsidRDefault="0055185F">
      <w:pPr>
        <w:pStyle w:val="UserStyle1"/>
        <w:spacing w:line="630" w:lineRule="exact"/>
        <w:ind w:firstLine="627"/>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3.留学回国人员应聘需要提供哪些材料？</w:t>
      </w:r>
    </w:p>
    <w:p w:rsidR="00595856" w:rsidRDefault="0055185F">
      <w:pPr>
        <w:pStyle w:val="UserStyle1"/>
        <w:spacing w:line="630" w:lineRule="exact"/>
        <w:ind w:firstLine="624"/>
        <w:rPr>
          <w:rStyle w:val="NormalCharacter"/>
          <w:rFonts w:ascii="仿宋_GB2312" w:eastAsia="仿宋_GB2312" w:hAnsi="仿宋_GB2312"/>
          <w:kern w:val="2"/>
          <w:sz w:val="32"/>
          <w:szCs w:val="32"/>
        </w:rPr>
      </w:pPr>
      <w:r>
        <w:rPr>
          <w:rStyle w:val="NormalCharacter"/>
          <w:rFonts w:ascii="仿宋_GB2312" w:eastAsia="仿宋_GB2312" w:hAnsi="仿宋_GB2312"/>
          <w:kern w:val="2"/>
          <w:sz w:val="32"/>
          <w:szCs w:val="32"/>
        </w:rPr>
        <w:t>留学回国人员应聘的，除需提供应聘岗位所要求的相关材料外，还要出具国家教育部门的学历学位认证材料。应聘人员可登录教育部留学服务中心网站（http://www.cscse.edu.cn）查询认证的有关要</w:t>
      </w:r>
      <w:r w:rsidR="00BA1522">
        <w:rPr>
          <w:rStyle w:val="NormalCharacter"/>
          <w:rFonts w:ascii="仿宋_GB2312" w:eastAsia="仿宋_GB2312" w:hAnsi="仿宋_GB2312"/>
          <w:kern w:val="2"/>
          <w:sz w:val="32"/>
          <w:szCs w:val="32"/>
        </w:rPr>
        <w:lastRenderedPageBreak/>
        <w:t>求和程序。学历学位认证材料</w:t>
      </w:r>
      <w:r w:rsidR="00BA1522">
        <w:rPr>
          <w:rStyle w:val="NormalCharacter"/>
          <w:rFonts w:ascii="仿宋_GB2312" w:eastAsia="仿宋_GB2312" w:hAnsi="仿宋_GB2312" w:hint="eastAsia"/>
          <w:kern w:val="2"/>
          <w:sz w:val="32"/>
          <w:szCs w:val="32"/>
        </w:rPr>
        <w:t>应</w:t>
      </w:r>
      <w:r>
        <w:rPr>
          <w:rStyle w:val="NormalCharacter"/>
          <w:rFonts w:ascii="仿宋_GB2312" w:eastAsia="仿宋_GB2312" w:hAnsi="仿宋_GB2312"/>
          <w:kern w:val="2"/>
          <w:sz w:val="32"/>
          <w:szCs w:val="32"/>
        </w:rPr>
        <w:t>在2019年9月</w:t>
      </w:r>
      <w:r w:rsidR="00657109">
        <w:rPr>
          <w:rStyle w:val="NormalCharacter"/>
          <w:rFonts w:ascii="仿宋_GB2312" w:eastAsia="仿宋_GB2312" w:hAnsi="仿宋_GB2312"/>
          <w:kern w:val="2"/>
          <w:sz w:val="32"/>
          <w:szCs w:val="32"/>
        </w:rPr>
        <w:t>17</w:t>
      </w:r>
      <w:r>
        <w:rPr>
          <w:rStyle w:val="NormalCharacter"/>
          <w:rFonts w:ascii="仿宋_GB2312" w:eastAsia="仿宋_GB2312" w:hAnsi="仿宋_GB2312"/>
          <w:kern w:val="2"/>
          <w:sz w:val="32"/>
          <w:szCs w:val="32"/>
        </w:rPr>
        <w:t>日前取得，在面试资格审查时与其他材料一并交招聘单位审核。</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4.“应届毕业生”如何界定？</w:t>
      </w:r>
    </w:p>
    <w:p w:rsidR="00595856" w:rsidRDefault="0055185F">
      <w:pPr>
        <w:pStyle w:val="UserStyle1"/>
        <w:spacing w:line="630" w:lineRule="exact"/>
        <w:ind w:firstLine="624"/>
        <w:rPr>
          <w:rStyle w:val="NormalCharacter"/>
          <w:rFonts w:ascii="仿宋_GB2312" w:eastAsia="仿宋_GB2312" w:hAnsi="仿宋_GB2312"/>
          <w:kern w:val="2"/>
          <w:sz w:val="32"/>
          <w:szCs w:val="32"/>
          <w:highlight w:val="yellow"/>
        </w:rPr>
      </w:pPr>
      <w:r>
        <w:rPr>
          <w:rStyle w:val="NormalCharacter"/>
          <w:rFonts w:ascii="仿宋_GB2312" w:eastAsia="仿宋_GB2312" w:hAnsi="仿宋_GB2312"/>
          <w:kern w:val="2"/>
          <w:sz w:val="32"/>
          <w:szCs w:val="32"/>
        </w:rPr>
        <w:t>《简章》和《2019年</w:t>
      </w:r>
      <w:r w:rsidR="00C16370">
        <w:rPr>
          <w:rStyle w:val="NormalCharacter"/>
          <w:rFonts w:ascii="仿宋_GB2312" w:eastAsia="仿宋_GB2312" w:hAnsi="仿宋_GB2312"/>
          <w:kern w:val="2"/>
          <w:sz w:val="32"/>
          <w:szCs w:val="32"/>
        </w:rPr>
        <w:t>乳山</w:t>
      </w:r>
      <w:r>
        <w:rPr>
          <w:rStyle w:val="NormalCharacter"/>
          <w:rFonts w:ascii="仿宋_GB2312" w:eastAsia="仿宋_GB2312" w:hAnsi="仿宋_GB2312"/>
          <w:kern w:val="2"/>
          <w:sz w:val="32"/>
          <w:szCs w:val="32"/>
        </w:rPr>
        <w:t>市第二批市属事业单位公开招聘工作人员岗位计划表》（以下简称《岗位计划表》）中提到的“应届毕业生”，是指纳入全国统一招生，国内普通高等学校、承担研究生教育任务的科学研究机构中，普通高等学历教育（不含成人自考、远程教育、函授及其他形式的高等学历继续教育）2019年应届毕业的学生（非在职）。</w:t>
      </w:r>
    </w:p>
    <w:p w:rsidR="00595856" w:rsidRDefault="0055185F">
      <w:pPr>
        <w:snapToGrid w:val="0"/>
        <w:spacing w:line="600" w:lineRule="exact"/>
        <w:ind w:firstLineChars="196" w:firstLine="630"/>
        <w:rPr>
          <w:rStyle w:val="NormalCharacter"/>
          <w:rFonts w:eastAsia="楷体_GB2312"/>
          <w:b/>
          <w:sz w:val="32"/>
          <w:szCs w:val="20"/>
        </w:rPr>
      </w:pPr>
      <w:r>
        <w:rPr>
          <w:rStyle w:val="NormalCharacter"/>
          <w:rFonts w:ascii="仿宋_GB2312" w:eastAsia="仿宋_GB2312" w:hAnsi="仿宋_GB2312"/>
          <w:b/>
          <w:sz w:val="32"/>
          <w:szCs w:val="20"/>
        </w:rPr>
        <w:t>5.对学历学位及相关证书取得时间有什么要求？</w:t>
      </w:r>
    </w:p>
    <w:p w:rsidR="00595856" w:rsidRDefault="0055185F">
      <w:pPr>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学历、学位及相关证书，须在</w:t>
      </w:r>
      <w:r>
        <w:rPr>
          <w:rStyle w:val="NormalCharacter"/>
          <w:rFonts w:eastAsia="仿宋_GB2312"/>
          <w:sz w:val="32"/>
          <w:szCs w:val="32"/>
        </w:rPr>
        <w:t>2019</w:t>
      </w:r>
      <w:r>
        <w:rPr>
          <w:rStyle w:val="NormalCharacter"/>
          <w:rFonts w:eastAsia="仿宋_GB2312"/>
          <w:sz w:val="32"/>
          <w:szCs w:val="32"/>
        </w:rPr>
        <w:t>年</w:t>
      </w:r>
      <w:r>
        <w:rPr>
          <w:rStyle w:val="NormalCharacter"/>
          <w:rFonts w:eastAsia="仿宋_GB2312"/>
          <w:sz w:val="32"/>
          <w:szCs w:val="32"/>
        </w:rPr>
        <w:t>9</w:t>
      </w:r>
      <w:r>
        <w:rPr>
          <w:rStyle w:val="NormalCharacter"/>
          <w:rFonts w:eastAsia="仿宋_GB2312"/>
          <w:sz w:val="32"/>
          <w:szCs w:val="32"/>
        </w:rPr>
        <w:t>月</w:t>
      </w:r>
      <w:r w:rsidR="00657109">
        <w:rPr>
          <w:rStyle w:val="NormalCharacter"/>
          <w:rFonts w:eastAsia="仿宋_GB2312"/>
          <w:sz w:val="32"/>
          <w:szCs w:val="32"/>
        </w:rPr>
        <w:t>17</w:t>
      </w:r>
      <w:r>
        <w:rPr>
          <w:rStyle w:val="NormalCharacter"/>
          <w:rFonts w:eastAsia="仿宋_GB2312"/>
          <w:sz w:val="32"/>
          <w:szCs w:val="32"/>
        </w:rPr>
        <w:t>日前取得。</w:t>
      </w:r>
    </w:p>
    <w:p w:rsidR="00595856" w:rsidRDefault="0055185F">
      <w:pPr>
        <w:pStyle w:val="UserStyle1"/>
        <w:spacing w:line="630" w:lineRule="exact"/>
        <w:ind w:firstLineChars="200" w:firstLine="643"/>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6.在全国各军队院校取得学历证书的人员可否报考？</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7.高级技校或技师学院的毕业生可否报考？</w:t>
      </w:r>
    </w:p>
    <w:p w:rsidR="00595856" w:rsidRDefault="00AA3D7D">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毕业时</w:t>
      </w:r>
      <w:r w:rsidR="0055185F">
        <w:rPr>
          <w:rStyle w:val="NormalCharacter"/>
          <w:rFonts w:ascii="仿宋_GB2312" w:eastAsia="仿宋_GB2312" w:hAnsi="仿宋_GB2312"/>
          <w:sz w:val="32"/>
          <w:szCs w:val="32"/>
        </w:rPr>
        <w:t>取得高级工、预备技师职业资格的高级技校或技师学院全日制毕业生，可分别按照全日制高职（大专）、本科毕业生应聘符合条件的岗位。</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8.“×年及以上工作经历”中的“×年”如何计算？</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“×年”的计算方法是：</w:t>
      </w:r>
      <w:r>
        <w:rPr>
          <w:rStyle w:val="NormalCharacter"/>
          <w:rFonts w:eastAsia="仿宋_GB2312"/>
          <w:sz w:val="32"/>
          <w:szCs w:val="32"/>
        </w:rPr>
        <w:t>截止</w:t>
      </w:r>
      <w:r>
        <w:rPr>
          <w:rStyle w:val="NormalCharacter"/>
          <w:rFonts w:eastAsia="仿宋_GB2312"/>
          <w:sz w:val="32"/>
          <w:szCs w:val="32"/>
        </w:rPr>
        <w:t>2019</w:t>
      </w:r>
      <w:r>
        <w:rPr>
          <w:rStyle w:val="NormalCharacter"/>
          <w:rFonts w:eastAsia="仿宋_GB2312"/>
          <w:sz w:val="32"/>
          <w:szCs w:val="32"/>
        </w:rPr>
        <w:t>年</w:t>
      </w:r>
      <w:r>
        <w:rPr>
          <w:rStyle w:val="NormalCharacter"/>
          <w:rFonts w:eastAsia="仿宋_GB2312"/>
          <w:sz w:val="32"/>
          <w:szCs w:val="32"/>
        </w:rPr>
        <w:t>9</w:t>
      </w:r>
      <w:r>
        <w:rPr>
          <w:rStyle w:val="NormalCharacter"/>
          <w:rFonts w:eastAsia="仿宋_GB2312"/>
          <w:sz w:val="32"/>
          <w:szCs w:val="32"/>
        </w:rPr>
        <w:t>月</w:t>
      </w:r>
      <w:r w:rsidR="00657109">
        <w:rPr>
          <w:rStyle w:val="NormalCharacter"/>
          <w:rFonts w:eastAsia="仿宋_GB2312"/>
          <w:sz w:val="32"/>
          <w:szCs w:val="32"/>
        </w:rPr>
        <w:t>17</w:t>
      </w:r>
      <w:r>
        <w:rPr>
          <w:rStyle w:val="NormalCharacter"/>
          <w:rFonts w:eastAsia="仿宋_GB2312"/>
          <w:sz w:val="32"/>
          <w:szCs w:val="32"/>
        </w:rPr>
        <w:t>日</w:t>
      </w:r>
      <w:r>
        <w:rPr>
          <w:rStyle w:val="NormalCharacter"/>
          <w:rFonts w:ascii="仿宋_GB2312" w:eastAsia="仿宋_GB2312" w:hAnsi="仿宋_GB2312"/>
          <w:sz w:val="32"/>
          <w:szCs w:val="32"/>
        </w:rPr>
        <w:t>，应聘人员工作的时间足年足月累计为×年，但毕业生在校期间的社会实践、实习、兼职等不能作为工作经历。</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9.应聘人员在网上提供的照片有什么要求？</w:t>
      </w:r>
    </w:p>
    <w:p w:rsidR="00595856" w:rsidRDefault="0055185F">
      <w:pPr>
        <w:snapToGrid w:val="0"/>
        <w:spacing w:line="58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应聘人员在网上报名时提供的照片，必须是1寸近期免冠证件照片。</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10.公开招聘期间需要出具和使用的身份证和其他证件有什么要求？</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应聘人员须使用二代身份证进行报名和考试，招聘各个阶段使用的身份证和其他证件必须一致且在有效期内。</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11.网上填写报名信息时应注意什么事项？</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人员在网上报名时，符合《简章》和《岗位计划表》中规定的其他应聘资格条件的，应在备注栏如实填写。填报信息必须真实、全面、准确。主要信息填报不实的，按弄虚作假处理；信息填报不全导致未通过招聘单位网上初审的，责任由应聘人员自负。对应聘人员的资格审查工作，贯穿整个招聘工作的全过程。</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12.如何界定应聘人员所学专业是否符合招聘岗位要求？</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kern w:val="2"/>
          <w:sz w:val="32"/>
          <w:szCs w:val="32"/>
        </w:rPr>
        <w:lastRenderedPageBreak/>
        <w:t>以应聘人员所获毕业证上的专业名称为准，留学回国人员、在港澳台取得学历学位的人员应以国家教育部门的学历认证材料上标明的专业名称为准。有专业方向要求的，应聘人员在报名时应如实填写毕业证上的专业名称。毕业证上的专业名称不能体现专业方向的，应当注明专业方向，在面试</w:t>
      </w:r>
      <w:proofErr w:type="gramStart"/>
      <w:r>
        <w:rPr>
          <w:rStyle w:val="NormalCharacter"/>
          <w:rFonts w:ascii="仿宋_GB2312" w:eastAsia="仿宋_GB2312" w:hAnsi="仿宋_GB2312"/>
          <w:kern w:val="2"/>
          <w:sz w:val="32"/>
          <w:szCs w:val="32"/>
        </w:rPr>
        <w:t>前资格</w:t>
      </w:r>
      <w:proofErr w:type="gramEnd"/>
      <w:r>
        <w:rPr>
          <w:rStyle w:val="NormalCharacter"/>
          <w:rFonts w:ascii="仿宋_GB2312" w:eastAsia="仿宋_GB2312" w:hAnsi="仿宋_GB2312"/>
          <w:kern w:val="2"/>
          <w:sz w:val="32"/>
          <w:szCs w:val="32"/>
        </w:rPr>
        <w:t>审查时提供相应证明。</w:t>
      </w:r>
      <w:r>
        <w:rPr>
          <w:rStyle w:val="NormalCharacter"/>
          <w:rFonts w:ascii="仿宋_GB2312" w:eastAsia="仿宋_GB2312" w:hAnsi="仿宋_GB2312" w:cs="仿宋_GB2312"/>
          <w:b/>
          <w:bCs/>
          <w:kern w:val="2"/>
          <w:sz w:val="32"/>
          <w:szCs w:val="32"/>
        </w:rPr>
        <w:t xml:space="preserve"> </w:t>
      </w:r>
    </w:p>
    <w:p w:rsidR="00595856" w:rsidRDefault="0055185F">
      <w:pPr>
        <w:pStyle w:val="UserStyle1"/>
        <w:numPr>
          <w:ilvl w:val="0"/>
          <w:numId w:val="1"/>
        </w:numPr>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应聘人员在报名时符合应聘条件，但在招聘过程中，自身的资格条件发生变化，不再符合应聘条件，应如何处理？</w:t>
      </w:r>
    </w:p>
    <w:p w:rsidR="00595856" w:rsidRDefault="0055185F">
      <w:pPr>
        <w:pStyle w:val="UserStyle1"/>
        <w:spacing w:line="630" w:lineRule="exact"/>
        <w:ind w:firstLineChars="200" w:firstLine="640"/>
        <w:jc w:val="left"/>
        <w:rPr>
          <w:rStyle w:val="NormalCharacter"/>
          <w:rFonts w:ascii="仿宋_GB2312" w:eastAsia="仿宋_GB2312" w:hAnsi="仿宋_GB2312"/>
          <w:kern w:val="2"/>
          <w:sz w:val="32"/>
          <w:szCs w:val="32"/>
        </w:rPr>
      </w:pPr>
      <w:r>
        <w:rPr>
          <w:rStyle w:val="NormalCharacter"/>
          <w:rFonts w:ascii="仿宋_GB2312" w:eastAsia="仿宋_GB2312" w:hAnsi="仿宋_GB2312"/>
          <w:kern w:val="2"/>
          <w:sz w:val="32"/>
          <w:szCs w:val="32"/>
        </w:rPr>
        <w:t>应聘人员一旦发生成为在读的非应届毕业生、被取消学历学位及其他失去应聘资格条件等情形，应如实向乳山市事业单位公开招聘主管机关报告情况，并停止应聘行为，乳山市事业单位公开招聘主管机关不再将其列为面试、体检、考察和</w:t>
      </w:r>
      <w:proofErr w:type="gramStart"/>
      <w:r>
        <w:rPr>
          <w:rStyle w:val="NormalCharacter"/>
          <w:rFonts w:ascii="仿宋_GB2312" w:eastAsia="仿宋_GB2312" w:hAnsi="仿宋_GB2312"/>
          <w:kern w:val="2"/>
          <w:sz w:val="32"/>
          <w:szCs w:val="32"/>
        </w:rPr>
        <w:t>拟聘用</w:t>
      </w:r>
      <w:proofErr w:type="gramEnd"/>
      <w:r>
        <w:rPr>
          <w:rStyle w:val="NormalCharacter"/>
          <w:rFonts w:ascii="仿宋_GB2312" w:eastAsia="仿宋_GB2312" w:hAnsi="仿宋_GB2312"/>
          <w:kern w:val="2"/>
          <w:sz w:val="32"/>
          <w:szCs w:val="32"/>
        </w:rPr>
        <w:t>人选。</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14.享受减免有关考</w:t>
      </w:r>
      <w:proofErr w:type="gramStart"/>
      <w:r>
        <w:rPr>
          <w:rStyle w:val="NormalCharacter"/>
          <w:rFonts w:ascii="仿宋_GB2312" w:eastAsia="仿宋_GB2312" w:hAnsi="仿宋_GB2312" w:cs="仿宋_GB2312"/>
          <w:b/>
          <w:bCs/>
          <w:kern w:val="2"/>
          <w:sz w:val="32"/>
          <w:szCs w:val="32"/>
        </w:rPr>
        <w:t>务</w:t>
      </w:r>
      <w:proofErr w:type="gramEnd"/>
      <w:r>
        <w:rPr>
          <w:rStyle w:val="NormalCharacter"/>
          <w:rFonts w:ascii="仿宋_GB2312" w:eastAsia="仿宋_GB2312" w:hAnsi="仿宋_GB2312" w:cs="仿宋_GB2312"/>
          <w:b/>
          <w:bCs/>
          <w:kern w:val="2"/>
          <w:sz w:val="32"/>
          <w:szCs w:val="32"/>
        </w:rPr>
        <w:t>费用的农村特困大学生和城市低保人</w:t>
      </w:r>
      <w:proofErr w:type="gramStart"/>
      <w:r>
        <w:rPr>
          <w:rStyle w:val="NormalCharacter"/>
          <w:rFonts w:ascii="仿宋_GB2312" w:eastAsia="仿宋_GB2312" w:hAnsi="仿宋_GB2312" w:cs="仿宋_GB2312"/>
          <w:b/>
          <w:bCs/>
          <w:kern w:val="2"/>
          <w:sz w:val="32"/>
          <w:szCs w:val="32"/>
        </w:rPr>
        <w:t>员怎样</w:t>
      </w:r>
      <w:proofErr w:type="gramEnd"/>
      <w:r>
        <w:rPr>
          <w:rStyle w:val="NormalCharacter"/>
          <w:rFonts w:ascii="仿宋_GB2312" w:eastAsia="仿宋_GB2312" w:hAnsi="仿宋_GB2312" w:cs="仿宋_GB2312"/>
          <w:b/>
          <w:bCs/>
          <w:kern w:val="2"/>
          <w:sz w:val="32"/>
          <w:szCs w:val="32"/>
        </w:rPr>
        <w:t>办理减免手续？</w:t>
      </w:r>
    </w:p>
    <w:p w:rsidR="00595856" w:rsidRDefault="0055185F">
      <w:pPr>
        <w:spacing w:line="630" w:lineRule="exact"/>
        <w:ind w:firstLineChars="200" w:firstLine="640"/>
        <w:rPr>
          <w:rStyle w:val="NormalCharacter"/>
          <w:rFonts w:ascii="仿宋_GB2312" w:eastAsia="仿宋_GB2312" w:hAnsi="仿宋_GB2312"/>
          <w:sz w:val="32"/>
          <w:szCs w:val="32"/>
        </w:rPr>
      </w:pPr>
      <w:proofErr w:type="gramStart"/>
      <w:r>
        <w:rPr>
          <w:rStyle w:val="NormalCharacter"/>
          <w:rFonts w:ascii="仿宋_GB2312" w:eastAsia="仿宋_GB2312" w:hAnsi="仿宋_GB2312"/>
          <w:sz w:val="32"/>
          <w:szCs w:val="32"/>
        </w:rPr>
        <w:t>拟享受</w:t>
      </w:r>
      <w:proofErr w:type="gramEnd"/>
      <w:r>
        <w:rPr>
          <w:rStyle w:val="NormalCharacter"/>
          <w:rFonts w:ascii="仿宋_GB2312" w:eastAsia="仿宋_GB2312" w:hAnsi="仿宋_GB2312"/>
          <w:sz w:val="32"/>
          <w:szCs w:val="32"/>
        </w:rPr>
        <w:t>减免考</w:t>
      </w:r>
      <w:proofErr w:type="gramStart"/>
      <w:r>
        <w:rPr>
          <w:rStyle w:val="NormalCharacter"/>
          <w:rFonts w:ascii="仿宋_GB2312" w:eastAsia="仿宋_GB2312" w:hAnsi="仿宋_GB2312"/>
          <w:sz w:val="32"/>
          <w:szCs w:val="32"/>
        </w:rPr>
        <w:t>务</w:t>
      </w:r>
      <w:proofErr w:type="gramEnd"/>
      <w:r>
        <w:rPr>
          <w:rStyle w:val="NormalCharacter"/>
          <w:rFonts w:ascii="仿宋_GB2312" w:eastAsia="仿宋_GB2312" w:hAnsi="仿宋_GB2312"/>
          <w:sz w:val="32"/>
          <w:szCs w:val="32"/>
        </w:rPr>
        <w:t>费用的应聘人员不实行网上缴费，可在网上初审通过后至网上缴费截止之日前，由本人或委托他人携带相关证明材料到</w:t>
      </w:r>
      <w:r w:rsidR="00C16370">
        <w:rPr>
          <w:rStyle w:val="NormalCharacter"/>
          <w:rFonts w:ascii="仿宋_GB2312" w:eastAsia="仿宋_GB2312" w:hAnsi="仿宋_GB2312"/>
          <w:sz w:val="32"/>
          <w:szCs w:val="32"/>
        </w:rPr>
        <w:t>乳山市</w:t>
      </w:r>
      <w:proofErr w:type="gramStart"/>
      <w:r w:rsidR="00C16370">
        <w:rPr>
          <w:rStyle w:val="NormalCharacter"/>
          <w:rFonts w:ascii="仿宋_GB2312" w:eastAsia="仿宋_GB2312" w:hAnsi="仿宋_GB2312"/>
          <w:sz w:val="32"/>
          <w:szCs w:val="32"/>
        </w:rPr>
        <w:t>人社局</w:t>
      </w:r>
      <w:proofErr w:type="gramEnd"/>
      <w:r w:rsidR="00C16370">
        <w:rPr>
          <w:rStyle w:val="NormalCharacter"/>
          <w:rFonts w:ascii="仿宋_GB2312" w:eastAsia="仿宋_GB2312" w:hAnsi="仿宋_GB2312"/>
          <w:sz w:val="32"/>
          <w:szCs w:val="32"/>
        </w:rPr>
        <w:t>事业单位人事管理科</w:t>
      </w:r>
      <w:r>
        <w:rPr>
          <w:rStyle w:val="NormalCharacter"/>
          <w:rFonts w:ascii="仿宋_GB2312" w:eastAsia="仿宋_GB2312" w:hAnsi="仿宋_GB2312"/>
          <w:sz w:val="32"/>
          <w:szCs w:val="32"/>
        </w:rPr>
        <w:t>（</w:t>
      </w:r>
      <w:proofErr w:type="gramStart"/>
      <w:r w:rsidR="00C16370">
        <w:rPr>
          <w:rStyle w:val="NormalCharacter"/>
          <w:rFonts w:ascii="仿宋_GB2312" w:eastAsia="仿宋_GB2312" w:hAnsi="仿宋_GB2312"/>
          <w:sz w:val="32"/>
          <w:szCs w:val="32"/>
        </w:rPr>
        <w:t>中苑街14号</w:t>
      </w:r>
      <w:proofErr w:type="gramEnd"/>
      <w:r w:rsidR="00C16370">
        <w:rPr>
          <w:rStyle w:val="NormalCharacter"/>
          <w:rFonts w:ascii="仿宋_GB2312" w:eastAsia="仿宋_GB2312" w:hAnsi="仿宋_GB2312"/>
          <w:sz w:val="32"/>
          <w:szCs w:val="32"/>
        </w:rPr>
        <w:t>北楼三楼东</w:t>
      </w:r>
      <w:r>
        <w:rPr>
          <w:rStyle w:val="NormalCharacter"/>
          <w:rFonts w:ascii="仿宋_GB2312" w:eastAsia="仿宋_GB2312" w:hAnsi="仿宋_GB2312"/>
          <w:sz w:val="32"/>
          <w:szCs w:val="32"/>
        </w:rPr>
        <w:t>）或就近到各区市</w:t>
      </w:r>
      <w:proofErr w:type="gramStart"/>
      <w:r>
        <w:rPr>
          <w:rStyle w:val="NormalCharacter"/>
          <w:rFonts w:ascii="仿宋_GB2312" w:eastAsia="仿宋_GB2312" w:hAnsi="仿宋_GB2312"/>
          <w:sz w:val="32"/>
          <w:szCs w:val="32"/>
        </w:rPr>
        <w:t>人社局</w:t>
      </w:r>
      <w:proofErr w:type="gramEnd"/>
      <w:r>
        <w:rPr>
          <w:rStyle w:val="NormalCharacter"/>
          <w:rFonts w:ascii="仿宋_GB2312" w:eastAsia="仿宋_GB2312" w:hAnsi="仿宋_GB2312"/>
          <w:sz w:val="32"/>
          <w:szCs w:val="32"/>
        </w:rPr>
        <w:t>(地址见各区市招聘简章)办理减免手续。确认和办理减免手续时，应携带有关证明材料：一是享受国家最低生活保障金的城镇家庭的应聘人员，应提交家庭所在地的县（市、区）民政部门出具的享受最低生活保障的证明和低保证（复印件）；二是农村绝对贫困家庭的应聘人员，应提交家庭所在地的县（市、区）扶贫办（部门）出具的特困证明和特困家庭基本情况档案卡（复印件），或</w:t>
      </w:r>
      <w:r>
        <w:rPr>
          <w:rStyle w:val="NormalCharacter"/>
          <w:rFonts w:ascii="仿宋_GB2312" w:eastAsia="仿宋_GB2312" w:hAnsi="仿宋_GB2312"/>
          <w:sz w:val="32"/>
          <w:szCs w:val="32"/>
        </w:rPr>
        <w:lastRenderedPageBreak/>
        <w:t>者出具由省人力资源和社会保障厅、省教育厅核发的《山东省特困家庭毕业生就业服务卡》。</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15.应聘人员是否可以更改应聘岗位？</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应聘人员在招聘单位资格初审前可更改报考岗位。</w:t>
      </w:r>
    </w:p>
    <w:p w:rsidR="00595856" w:rsidRDefault="0055185F">
      <w:pPr>
        <w:spacing w:line="630" w:lineRule="exact"/>
        <w:ind w:firstLineChars="200" w:firstLine="640"/>
        <w:rPr>
          <w:rStyle w:val="NormalCharacter"/>
          <w:rFonts w:ascii="仿宋_GB2312" w:eastAsia="仿宋_GB2312" w:hAnsi="仿宋_GB2312"/>
          <w:sz w:val="32"/>
          <w:szCs w:val="32"/>
          <w:highlight w:val="cyan"/>
        </w:rPr>
      </w:pPr>
      <w:r>
        <w:rPr>
          <w:rStyle w:val="NormalCharacter"/>
          <w:rFonts w:ascii="仿宋_GB2312" w:eastAsia="仿宋_GB2312" w:hAnsi="仿宋_GB2312"/>
          <w:sz w:val="32"/>
          <w:szCs w:val="32"/>
        </w:rPr>
        <w:t>没有通过招聘单位资格初审的应聘人员，在报名时间截止前可改报其他单位或该单位的其他符合条件的岗位。</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通过招聘单位资格初审的应聘人员，系统自动禁止该应聘人员改报其他岗位。</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应聘取消招聘计划岗位的人员，经乳山市事业单位公开招聘主管机关同意，可在规定时间内改报《岗位计划表》中其他符合条件的岗位，改报只进行一次。</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16.需要了解招聘单位相关信息，或对招聘岗位要求的资格条件有疑问的，如何咨询？</w:t>
      </w:r>
    </w:p>
    <w:p w:rsidR="00595856" w:rsidRDefault="0055185F">
      <w:pPr>
        <w:pStyle w:val="UserStyle1"/>
        <w:spacing w:line="630" w:lineRule="exact"/>
        <w:ind w:firstLine="624"/>
        <w:rPr>
          <w:rStyle w:val="NormalCharacter"/>
          <w:rFonts w:ascii="仿宋_GB2312" w:eastAsia="仿宋_GB2312" w:hAnsi="仿宋_GB2312"/>
          <w:kern w:val="2"/>
          <w:sz w:val="32"/>
          <w:szCs w:val="32"/>
        </w:rPr>
      </w:pPr>
      <w:r>
        <w:rPr>
          <w:rStyle w:val="NormalCharacter"/>
          <w:rFonts w:ascii="仿宋_GB2312" w:eastAsia="仿宋_GB2312" w:hAnsi="仿宋_GB2312"/>
          <w:kern w:val="2"/>
          <w:sz w:val="32"/>
          <w:szCs w:val="32"/>
        </w:rPr>
        <w:t>需要了解招聘单位相关信息，或对《岗位计划表》中招聘岗位要求的资格条件和其他内容有疑问的，请与乳山市事业单位公开招聘主管机关直接联系，咨询电话见《岗位计划表》。</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17.笔试结束后，如何查询笔试成绩以及如何确定自己是否进入面试？</w:t>
      </w:r>
    </w:p>
    <w:p w:rsidR="00595856" w:rsidRDefault="0055185F">
      <w:pPr>
        <w:pStyle w:val="UserStyle1"/>
        <w:spacing w:line="630" w:lineRule="exact"/>
        <w:ind w:firstLine="624"/>
        <w:rPr>
          <w:rStyle w:val="NormalCharacter"/>
          <w:rFonts w:ascii="仿宋_GB2312" w:eastAsia="仿宋_GB2312" w:hAnsi="仿宋_GB2312"/>
          <w:kern w:val="2"/>
          <w:sz w:val="32"/>
          <w:szCs w:val="32"/>
          <w:highlight w:val="yellow"/>
        </w:rPr>
      </w:pPr>
      <w:r>
        <w:rPr>
          <w:rStyle w:val="NormalCharacter"/>
          <w:rFonts w:ascii="仿宋_GB2312" w:eastAsia="仿宋_GB2312" w:hAnsi="仿宋_GB2312"/>
          <w:sz w:val="32"/>
          <w:szCs w:val="32"/>
        </w:rPr>
        <w:t>参加全市统一笔试的应聘人员</w:t>
      </w:r>
      <w:r>
        <w:rPr>
          <w:rStyle w:val="NormalCharacter"/>
          <w:rFonts w:ascii="仿宋_GB2312" w:eastAsia="仿宋_GB2312" w:hAnsi="仿宋_GB2312"/>
          <w:kern w:val="2"/>
          <w:sz w:val="32"/>
          <w:szCs w:val="32"/>
        </w:rPr>
        <w:t>凭身份证号和姓名登陆威海市人力资源和社会保障局网站查询笔试成绩。在笔试合格分数线内，根据招聘岗位计划数由高分到低分按规定的比例依次确定进入面试人员。</w:t>
      </w:r>
    </w:p>
    <w:p w:rsidR="00595856" w:rsidRDefault="0055185F">
      <w:pPr>
        <w:pStyle w:val="UserStyle3"/>
        <w:spacing w:line="630" w:lineRule="exact"/>
        <w:ind w:left="660"/>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18.进入面试的应聘人员面试资格审查时需提交哪些证明材料？</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对应聘人员资格审查工作贯穿招聘工作全过程。拟进入面试（含专业测试、试讲等方式，下同）的应聘人员，须按</w:t>
      </w:r>
      <w:r w:rsidR="00561407">
        <w:rPr>
          <w:rStyle w:val="NormalCharacter"/>
          <w:rFonts w:ascii="仿宋_GB2312" w:eastAsia="仿宋_GB2312" w:hAnsi="仿宋_GB2312"/>
          <w:sz w:val="32"/>
          <w:szCs w:val="32"/>
        </w:rPr>
        <w:t>乳山</w:t>
      </w:r>
      <w:r>
        <w:rPr>
          <w:rStyle w:val="NormalCharacter"/>
          <w:rFonts w:ascii="仿宋_GB2312" w:eastAsia="仿宋_GB2312" w:hAnsi="仿宋_GB2312"/>
          <w:sz w:val="32"/>
          <w:szCs w:val="32"/>
        </w:rPr>
        <w:t>市</w:t>
      </w:r>
      <w:r w:rsidR="00561407">
        <w:rPr>
          <w:rStyle w:val="NormalCharacter"/>
          <w:rFonts w:ascii="仿宋_GB2312" w:eastAsia="仿宋_GB2312" w:hAnsi="仿宋_GB2312"/>
          <w:sz w:val="32"/>
          <w:szCs w:val="32"/>
        </w:rPr>
        <w:t>人民政府网站公布的招聘岗位要求，在规定时间内向招聘单位提交《乳山</w:t>
      </w:r>
      <w:r>
        <w:rPr>
          <w:rStyle w:val="NormalCharacter"/>
          <w:rFonts w:ascii="仿宋_GB2312" w:eastAsia="仿宋_GB2312" w:hAnsi="仿宋_GB2312"/>
          <w:sz w:val="32"/>
          <w:szCs w:val="32"/>
        </w:rPr>
        <w:t>市属事业单位公开招聘报名登记表》及本人相关证明材料（原件审查后退回，复印件留存备查）。资格审查的具体时间、地点在</w:t>
      </w:r>
      <w:r w:rsidR="00561407">
        <w:rPr>
          <w:rStyle w:val="NormalCharacter"/>
          <w:rFonts w:ascii="仿宋_GB2312" w:eastAsia="仿宋_GB2312" w:hAnsi="仿宋_GB2312"/>
          <w:sz w:val="32"/>
          <w:szCs w:val="32"/>
        </w:rPr>
        <w:t>乳山市人民政府</w:t>
      </w:r>
      <w:r>
        <w:rPr>
          <w:rStyle w:val="NormalCharacter"/>
          <w:rFonts w:ascii="仿宋_GB2312" w:eastAsia="仿宋_GB2312" w:hAnsi="仿宋_GB2312"/>
          <w:sz w:val="32"/>
          <w:szCs w:val="32"/>
        </w:rPr>
        <w:t>网站予以公布。相关主要证明材料包括：</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1）国家承认的学历、学位证书（岗位没有学位要求的除外）、身份证，学历、学位及其他相关证书须在前取得。留学回国人员和在港澳台取得学历学位的人员应聘的，还要出具国家教育部门的学历学位认证材料。</w:t>
      </w:r>
    </w:p>
    <w:p w:rsidR="00595856" w:rsidRDefault="0055185F">
      <w:pPr>
        <w:spacing w:line="630" w:lineRule="exact"/>
        <w:ind w:firstLineChars="200" w:firstLine="640"/>
        <w:rPr>
          <w:rStyle w:val="NormalCharacter"/>
          <w:rFonts w:ascii="仿宋_GB2312" w:eastAsia="仿宋_GB2312" w:hAnsi="仿宋_GB2312"/>
          <w:sz w:val="32"/>
          <w:szCs w:val="32"/>
          <w:highlight w:val="yellow"/>
        </w:rPr>
      </w:pPr>
      <w:r>
        <w:rPr>
          <w:rStyle w:val="NormalCharacter"/>
          <w:rFonts w:ascii="仿宋_GB2312" w:eastAsia="仿宋_GB2312" w:hAnsi="仿宋_GB2312"/>
          <w:sz w:val="32"/>
          <w:szCs w:val="32"/>
        </w:rPr>
        <w:t>（2）在职人员应聘的，</w:t>
      </w:r>
      <w:r w:rsidR="00BA1522">
        <w:rPr>
          <w:rStyle w:val="NormalCharacter"/>
          <w:rFonts w:ascii="仿宋_GB2312" w:eastAsia="仿宋_GB2312" w:hAnsi="仿宋_GB2312" w:hint="eastAsia"/>
          <w:sz w:val="32"/>
          <w:szCs w:val="32"/>
        </w:rPr>
        <w:t>需</w:t>
      </w:r>
      <w:r>
        <w:rPr>
          <w:rStyle w:val="NormalCharacter"/>
          <w:rFonts w:ascii="仿宋_GB2312" w:eastAsia="仿宋_GB2312" w:hAnsi="仿宋_GB2312"/>
          <w:sz w:val="32"/>
          <w:szCs w:val="32"/>
        </w:rPr>
        <w:t>提交有用人权限部门或单位出具的同意应聘介绍信。</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3）应聘具有专业方向要求岗位的人员，还需提供专业研究方向证明。专业研究方向证明，应由高校教务部门或研究生处（院）出具；国家统招全日制应届高校毕业生《就业推荐表》标明专业研究方向的，可作为专业研究方向证明。</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4）香港和澳门居民中的中国公民应聘符合条件的岗位，还需提供有效期内的《港澳居民来往内地通行证》；取得祖国大陆全日制普通高校学历的台湾学生应聘公共文化服务机构符合条件的岗位，需提供有效期内的《台湾居民来往大陆通行证》。</w:t>
      </w:r>
    </w:p>
    <w:p w:rsidR="00595856" w:rsidRDefault="0055185F">
      <w:pPr>
        <w:spacing w:line="630" w:lineRule="exact"/>
        <w:ind w:firstLineChars="200" w:firstLine="640"/>
        <w:rPr>
          <w:rStyle w:val="NormalCharacter"/>
          <w:rFonts w:ascii="仿宋_GB2312" w:eastAsia="仿宋_GB2312" w:hAnsi="仿宋_GB2312"/>
          <w:sz w:val="32"/>
          <w:szCs w:val="32"/>
          <w:highlight w:val="yellow"/>
        </w:rPr>
      </w:pPr>
      <w:r>
        <w:rPr>
          <w:rStyle w:val="NormalCharacter"/>
          <w:rFonts w:ascii="仿宋_GB2312" w:eastAsia="仿宋_GB2312" w:hAnsi="仿宋_GB2312"/>
          <w:sz w:val="32"/>
          <w:szCs w:val="32"/>
        </w:rPr>
        <w:t>（5）招聘岗位对应聘人员有工作经历要求的，需提交相关工作经历材料,工作经历年限均截止2019年9月</w:t>
      </w:r>
      <w:r w:rsidR="00657109">
        <w:rPr>
          <w:rStyle w:val="NormalCharacter"/>
          <w:rFonts w:ascii="仿宋_GB2312" w:eastAsia="仿宋_GB2312" w:hAnsi="仿宋_GB2312"/>
          <w:sz w:val="32"/>
          <w:szCs w:val="32"/>
        </w:rPr>
        <w:t>17</w:t>
      </w:r>
      <w:r>
        <w:rPr>
          <w:rStyle w:val="NormalCharacter"/>
          <w:rFonts w:ascii="仿宋_GB2312" w:eastAsia="仿宋_GB2312" w:hAnsi="仿宋_GB2312"/>
          <w:sz w:val="32"/>
          <w:szCs w:val="32"/>
        </w:rPr>
        <w:t>日。</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lastRenderedPageBreak/>
        <w:t>（6）招聘单位主管部门还应审查应聘人员的任职回避情况。</w:t>
      </w:r>
    </w:p>
    <w:p w:rsidR="00595856" w:rsidRDefault="0055185F">
      <w:pPr>
        <w:spacing w:line="63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取得面试资格的应聘人员在规定时间内没有提交相关材料的，视为弃权。经审查不具备应聘条件的，取消面试资格。因弃权或取消资格造成的空缺，在笔试合格分数线内按笔试成绩由高分到低分依次递补。</w:t>
      </w:r>
    </w:p>
    <w:p w:rsidR="00595856" w:rsidRDefault="0055185F">
      <w:pPr>
        <w:snapToGrid w:val="0"/>
        <w:spacing w:line="600" w:lineRule="exact"/>
        <w:ind w:firstLineChars="196" w:firstLine="630"/>
        <w:rPr>
          <w:rStyle w:val="NormalCharacter"/>
          <w:rFonts w:eastAsia="楷体_GB2312"/>
          <w:b/>
          <w:sz w:val="32"/>
          <w:szCs w:val="20"/>
        </w:rPr>
      </w:pPr>
      <w:r>
        <w:rPr>
          <w:rStyle w:val="NormalCharacter"/>
          <w:rFonts w:ascii="仿宋_GB2312" w:eastAsia="仿宋_GB2312" w:hAnsi="仿宋_GB2312"/>
          <w:b/>
          <w:sz w:val="32"/>
          <w:szCs w:val="20"/>
        </w:rPr>
        <w:t>19.违纪违规及存在</w:t>
      </w:r>
      <w:proofErr w:type="gramStart"/>
      <w:r>
        <w:rPr>
          <w:rStyle w:val="NormalCharacter"/>
          <w:rFonts w:ascii="仿宋_GB2312" w:eastAsia="仿宋_GB2312" w:hAnsi="仿宋_GB2312"/>
          <w:b/>
          <w:sz w:val="32"/>
          <w:szCs w:val="20"/>
        </w:rPr>
        <w:t>不</w:t>
      </w:r>
      <w:proofErr w:type="gramEnd"/>
      <w:r>
        <w:rPr>
          <w:rStyle w:val="NormalCharacter"/>
          <w:rFonts w:ascii="仿宋_GB2312" w:eastAsia="仿宋_GB2312" w:hAnsi="仿宋_GB2312"/>
          <w:b/>
          <w:sz w:val="32"/>
          <w:szCs w:val="20"/>
        </w:rPr>
        <w:t>诚信情形的应聘人员如何处理？</w:t>
      </w:r>
    </w:p>
    <w:p w:rsidR="00595856" w:rsidRDefault="0055185F">
      <w:pPr>
        <w:snapToGrid w:val="0"/>
        <w:spacing w:line="600" w:lineRule="exact"/>
        <w:ind w:firstLine="624"/>
        <w:rPr>
          <w:rStyle w:val="NormalCharacter"/>
          <w:rFonts w:eastAsia="仿宋_GB2312"/>
          <w:sz w:val="32"/>
          <w:szCs w:val="32"/>
        </w:rPr>
      </w:pPr>
      <w:r>
        <w:rPr>
          <w:rStyle w:val="NormalCharacter"/>
          <w:rFonts w:eastAsia="仿宋_GB2312"/>
          <w:kern w:val="0"/>
          <w:sz w:val="32"/>
          <w:szCs w:val="20"/>
        </w:rPr>
        <w:t>应聘人员要严格遵守公开招聘的相关政策规定，遵从事业单位公开招聘主管机关、人事考试机构和事业单位的统一安排，其</w:t>
      </w:r>
      <w:r>
        <w:rPr>
          <w:rStyle w:val="NormalCharacter"/>
          <w:rFonts w:eastAsia="仿宋_GB2312"/>
          <w:kern w:val="0"/>
          <w:sz w:val="32"/>
          <w:szCs w:val="32"/>
        </w:rPr>
        <w:t>在应聘期间的表现，将作为公开招聘考察的重要内容之一。</w:t>
      </w:r>
      <w:r>
        <w:rPr>
          <w:rStyle w:val="NormalCharacter"/>
          <w:rFonts w:eastAsia="仿宋_GB2312"/>
          <w:sz w:val="32"/>
          <w:szCs w:val="32"/>
        </w:rPr>
        <w:t>对违反公开招聘纪律的应聘人员，按照《事业单位公开招聘违纪违规行为处理规定》（中华人民共和国人力资源和社会保障部令第</w:t>
      </w:r>
      <w:r>
        <w:rPr>
          <w:rStyle w:val="NormalCharacter"/>
          <w:rFonts w:eastAsia="仿宋_GB2312"/>
          <w:sz w:val="32"/>
          <w:szCs w:val="32"/>
        </w:rPr>
        <w:t>35</w:t>
      </w:r>
      <w:r>
        <w:rPr>
          <w:rStyle w:val="NormalCharacter"/>
          <w:rFonts w:eastAsia="仿宋_GB2312"/>
          <w:sz w:val="32"/>
          <w:szCs w:val="32"/>
        </w:rPr>
        <w:t>号）处理，对招聘工作中存在</w:t>
      </w:r>
      <w:proofErr w:type="gramStart"/>
      <w:r>
        <w:rPr>
          <w:rStyle w:val="NormalCharacter"/>
          <w:rFonts w:eastAsia="仿宋_GB2312"/>
          <w:sz w:val="32"/>
          <w:szCs w:val="32"/>
        </w:rPr>
        <w:t>不</w:t>
      </w:r>
      <w:proofErr w:type="gramEnd"/>
      <w:r>
        <w:rPr>
          <w:rStyle w:val="NormalCharacter"/>
          <w:rFonts w:eastAsia="仿宋_GB2312"/>
          <w:sz w:val="32"/>
          <w:szCs w:val="32"/>
        </w:rPr>
        <w:t>诚信情形的应聘人员，纳入事业单位公开招聘违纪违规与诚信档案库。</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20.应聘人员通讯方式变动如何处理？</w:t>
      </w:r>
    </w:p>
    <w:p w:rsidR="00595856" w:rsidRDefault="0055185F">
      <w:pPr>
        <w:pStyle w:val="UserStyle3"/>
        <w:spacing w:line="630" w:lineRule="exact"/>
        <w:rPr>
          <w:rStyle w:val="NormalCharacter"/>
          <w:rFonts w:ascii="仿宋_GB2312" w:eastAsia="仿宋_GB2312" w:hAnsi="仿宋_GB2312"/>
          <w:kern w:val="2"/>
          <w:sz w:val="32"/>
          <w:szCs w:val="32"/>
        </w:rPr>
      </w:pPr>
      <w:r>
        <w:rPr>
          <w:rStyle w:val="NormalCharacter"/>
          <w:rFonts w:ascii="仿宋_GB2312" w:eastAsia="仿宋_GB2312" w:hAnsi="仿宋_GB2312"/>
          <w:kern w:val="2"/>
          <w:sz w:val="32"/>
          <w:szCs w:val="32"/>
        </w:rPr>
        <w:t xml:space="preserve">   请应聘人员及时关注报名网站发布的最新信息，在招聘期间保持通讯畅通，通讯方式如有变动，要及时与招聘单位联系，以免影响正常聘用。因本人原因错过信息而影响考试聘用的，责任自负。</w:t>
      </w:r>
    </w:p>
    <w:p w:rsidR="00595856" w:rsidRDefault="0055185F">
      <w:pPr>
        <w:pStyle w:val="UserStyle1"/>
        <w:spacing w:line="630" w:lineRule="exact"/>
        <w:ind w:firstLine="624"/>
        <w:rPr>
          <w:rStyle w:val="NormalCharacter"/>
          <w:rFonts w:ascii="仿宋_GB2312" w:eastAsia="仿宋_GB2312" w:hAnsi="仿宋_GB2312" w:cs="仿宋_GB2312"/>
          <w:b/>
          <w:bCs/>
          <w:kern w:val="2"/>
          <w:sz w:val="32"/>
          <w:szCs w:val="32"/>
        </w:rPr>
      </w:pPr>
      <w:r>
        <w:rPr>
          <w:rStyle w:val="NormalCharacter"/>
          <w:rFonts w:ascii="仿宋_GB2312" w:eastAsia="仿宋_GB2312" w:hAnsi="仿宋_GB2312" w:cs="仿宋_GB2312"/>
          <w:b/>
          <w:bCs/>
          <w:kern w:val="2"/>
          <w:sz w:val="32"/>
          <w:szCs w:val="32"/>
        </w:rPr>
        <w:t>21.是否有指定的教材和培训班？</w:t>
      </w:r>
    </w:p>
    <w:p w:rsidR="00595856" w:rsidRDefault="0055185F">
      <w:pPr>
        <w:pStyle w:val="UserStyle3"/>
        <w:spacing w:line="630" w:lineRule="exact"/>
        <w:ind w:firstLineChars="200" w:firstLine="640"/>
        <w:rPr>
          <w:rStyle w:val="NormalCharacter"/>
          <w:rFonts w:ascii="仿宋_GB2312" w:eastAsia="仿宋_GB2312" w:hAnsi="仿宋_GB2312"/>
          <w:kern w:val="2"/>
          <w:sz w:val="32"/>
          <w:szCs w:val="32"/>
        </w:rPr>
      </w:pPr>
      <w:r>
        <w:rPr>
          <w:rStyle w:val="NormalCharacter"/>
          <w:rFonts w:ascii="仿宋_GB2312" w:eastAsia="仿宋_GB2312" w:hAnsi="仿宋_GB2312"/>
          <w:kern w:val="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sectPr w:rsidR="00595856" w:rsidSect="00595856">
      <w:footerReference w:type="default" r:id="rId7"/>
      <w:pgSz w:w="11906" w:h="16838"/>
      <w:pgMar w:top="1440" w:right="1080" w:bottom="1440" w:left="1080" w:header="680" w:footer="680" w:gutter="0"/>
      <w:cols w:space="720"/>
      <w:titlePg/>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4E" w:rsidRDefault="0063274E" w:rsidP="00595856">
      <w:r>
        <w:separator/>
      </w:r>
    </w:p>
  </w:endnote>
  <w:endnote w:type="continuationSeparator" w:id="0">
    <w:p w:rsidR="0063274E" w:rsidRDefault="0063274E" w:rsidP="00595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altName w:val="楷体_GB2312"/>
    <w:panose1 w:val="02010609030101010101"/>
    <w:charset w:val="86"/>
    <w:family w:val="modern"/>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56" w:rsidRDefault="00595856">
    <w:pPr>
      <w:pStyle w:val="Footer"/>
      <w:framePr w:wrap="around" w:hAnchor="text" w:xAlign="center" w:y="1"/>
      <w:rPr>
        <w:rStyle w:val="PageNumber"/>
      </w:rPr>
    </w:pPr>
  </w:p>
  <w:p w:rsidR="00595856" w:rsidRDefault="00595856">
    <w:pPr>
      <w:pStyle w:val="Footer"/>
      <w:rPr>
        <w:rStyle w:val="NormalCharacter"/>
      </w:rPr>
    </w:pPr>
  </w:p>
  <w:p w:rsidR="00595856" w:rsidRDefault="00595856">
    <w:pP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4E" w:rsidRDefault="0063274E" w:rsidP="00595856">
      <w:r>
        <w:separator/>
      </w:r>
    </w:p>
  </w:footnote>
  <w:footnote w:type="continuationSeparator" w:id="0">
    <w:p w:rsidR="0063274E" w:rsidRDefault="0063274E" w:rsidP="00595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F82DDA"/>
    <w:multiLevelType w:val="singleLevel"/>
    <w:tmpl w:val="DEF82DDA"/>
    <w:lvl w:ilvl="0">
      <w:start w:val="13"/>
      <w:numFmt w:val="decimal"/>
      <w:lvlText w:val="%1."/>
      <w:lvlJc w:val="left"/>
      <w:pPr>
        <w:widowControl/>
        <w:spacing w:line="240" w:lineRule="auto"/>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595856"/>
    <w:rsid w:val="0055185F"/>
    <w:rsid w:val="00561407"/>
    <w:rsid w:val="00595856"/>
    <w:rsid w:val="0063274E"/>
    <w:rsid w:val="00657109"/>
    <w:rsid w:val="00AA3D7D"/>
    <w:rsid w:val="00BA1522"/>
    <w:rsid w:val="00C16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856"/>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595856"/>
  </w:style>
  <w:style w:type="table" w:customStyle="1" w:styleId="TableNormal">
    <w:name w:val="TableNormal"/>
    <w:rsid w:val="00595856"/>
    <w:tblPr>
      <w:tblCellMar>
        <w:top w:w="0" w:type="dxa"/>
        <w:left w:w="0" w:type="dxa"/>
        <w:bottom w:w="0" w:type="dxa"/>
        <w:right w:w="0" w:type="dxa"/>
      </w:tblCellMar>
    </w:tblPr>
  </w:style>
  <w:style w:type="numbering" w:customStyle="1" w:styleId="NormalList">
    <w:name w:val="NormalList"/>
    <w:semiHidden/>
    <w:rsid w:val="00595856"/>
  </w:style>
  <w:style w:type="character" w:customStyle="1" w:styleId="PageNumber">
    <w:name w:val="PageNumber"/>
    <w:basedOn w:val="NormalCharacter"/>
    <w:rsid w:val="00595856"/>
  </w:style>
  <w:style w:type="character" w:customStyle="1" w:styleId="AnnotationReference">
    <w:name w:val="AnnotationReference"/>
    <w:basedOn w:val="NormalCharacter"/>
    <w:semiHidden/>
    <w:rsid w:val="00595856"/>
    <w:rPr>
      <w:sz w:val="21"/>
      <w:szCs w:val="21"/>
    </w:rPr>
  </w:style>
  <w:style w:type="character" w:styleId="a3">
    <w:name w:val="Strong"/>
    <w:basedOn w:val="NormalCharacter"/>
    <w:rsid w:val="00595856"/>
    <w:rPr>
      <w:b/>
    </w:rPr>
  </w:style>
  <w:style w:type="paragraph" w:customStyle="1" w:styleId="Footer">
    <w:name w:val="Footer"/>
    <w:basedOn w:val="a"/>
    <w:rsid w:val="00595856"/>
    <w:pPr>
      <w:tabs>
        <w:tab w:val="center" w:pos="4153"/>
        <w:tab w:val="right" w:pos="8306"/>
      </w:tabs>
      <w:snapToGrid w:val="0"/>
      <w:jc w:val="left"/>
    </w:pPr>
    <w:rPr>
      <w:sz w:val="18"/>
      <w:szCs w:val="18"/>
    </w:rPr>
  </w:style>
  <w:style w:type="paragraph" w:customStyle="1" w:styleId="Header">
    <w:name w:val="Header"/>
    <w:basedOn w:val="a"/>
    <w:rsid w:val="00595856"/>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595856"/>
    <w:pPr>
      <w:spacing w:before="100" w:beforeAutospacing="1" w:after="100" w:afterAutospacing="1"/>
      <w:jc w:val="left"/>
    </w:pPr>
    <w:rPr>
      <w:rFonts w:ascii="宋体" w:hAnsi="宋体"/>
      <w:kern w:val="0"/>
      <w:sz w:val="24"/>
    </w:rPr>
  </w:style>
  <w:style w:type="paragraph" w:customStyle="1" w:styleId="Acetate">
    <w:name w:val="Acetate"/>
    <w:basedOn w:val="a"/>
    <w:semiHidden/>
    <w:rsid w:val="00595856"/>
    <w:rPr>
      <w:sz w:val="18"/>
      <w:szCs w:val="18"/>
    </w:rPr>
  </w:style>
  <w:style w:type="paragraph" w:customStyle="1" w:styleId="AnnotationText">
    <w:name w:val="AnnotationText"/>
    <w:basedOn w:val="a"/>
    <w:rsid w:val="00595856"/>
    <w:pPr>
      <w:jc w:val="left"/>
    </w:pPr>
  </w:style>
  <w:style w:type="paragraph" w:customStyle="1" w:styleId="UserStyle0">
    <w:name w:val="UserStyle_0"/>
    <w:rsid w:val="00595856"/>
    <w:rPr>
      <w:rFonts w:ascii="宋体"/>
    </w:rPr>
  </w:style>
  <w:style w:type="paragraph" w:customStyle="1" w:styleId="UserStyle1">
    <w:name w:val="UserStyle_1"/>
    <w:basedOn w:val="a"/>
    <w:rsid w:val="00595856"/>
    <w:pPr>
      <w:snapToGrid w:val="0"/>
    </w:pPr>
    <w:rPr>
      <w:rFonts w:ascii="宋体" w:hAnsi="宋体"/>
      <w:kern w:val="0"/>
      <w:sz w:val="20"/>
      <w:szCs w:val="20"/>
    </w:rPr>
  </w:style>
  <w:style w:type="paragraph" w:customStyle="1" w:styleId="UserStyle2">
    <w:name w:val="UserStyle_2"/>
    <w:basedOn w:val="a"/>
    <w:rsid w:val="00595856"/>
    <w:pPr>
      <w:snapToGrid w:val="0"/>
    </w:pPr>
    <w:rPr>
      <w:rFonts w:ascii="宋体" w:hAnsi="宋体"/>
      <w:kern w:val="0"/>
      <w:sz w:val="20"/>
      <w:szCs w:val="20"/>
    </w:rPr>
  </w:style>
  <w:style w:type="paragraph" w:customStyle="1" w:styleId="UserStyle3">
    <w:name w:val="UserStyle_3"/>
    <w:basedOn w:val="a"/>
    <w:rsid w:val="00595856"/>
    <w:rPr>
      <w:kern w:val="0"/>
      <w:szCs w:val="21"/>
    </w:rPr>
  </w:style>
  <w:style w:type="paragraph" w:styleId="a4">
    <w:name w:val="header"/>
    <w:basedOn w:val="a"/>
    <w:link w:val="Char"/>
    <w:uiPriority w:val="99"/>
    <w:semiHidden/>
    <w:unhideWhenUsed/>
    <w:rsid w:val="00BA1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1522"/>
    <w:rPr>
      <w:kern w:val="2"/>
      <w:sz w:val="18"/>
      <w:szCs w:val="18"/>
    </w:rPr>
  </w:style>
  <w:style w:type="paragraph" w:styleId="a5">
    <w:name w:val="footer"/>
    <w:basedOn w:val="a"/>
    <w:link w:val="Char0"/>
    <w:uiPriority w:val="99"/>
    <w:semiHidden/>
    <w:unhideWhenUsed/>
    <w:rsid w:val="00BA152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152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3146</Characters>
  <Application>Microsoft Office Word</Application>
  <DocSecurity>0</DocSecurity>
  <Lines>26</Lines>
  <Paragraphs>7</Paragraphs>
  <ScaleCrop>false</ScaleCrop>
  <Company>微软中国</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tclsevers</cp:lastModifiedBy>
  <cp:revision>3</cp:revision>
  <dcterms:created xsi:type="dcterms:W3CDTF">2019-09-06T02:55:00Z</dcterms:created>
  <dcterms:modified xsi:type="dcterms:W3CDTF">2019-09-06T02:57:00Z</dcterms:modified>
</cp:coreProperties>
</file>