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hint="eastAsia" w:ascii="Times New Roman" w:hAnsi="Times New Roman" w:eastAsia="楷体_GB2312" w:cs="Times New Roman"/>
          <w:kern w:val="0"/>
          <w:sz w:val="36"/>
          <w:szCs w:val="36"/>
        </w:rPr>
        <w:t xml:space="preserve">      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体能测评项目和标准</w:t>
      </w:r>
    </w:p>
    <w:p>
      <w:pPr>
        <w:widowControl/>
        <w:spacing w:line="400" w:lineRule="exact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color w:val="3F3F3F"/>
          <w:kern w:val="0"/>
          <w:sz w:val="32"/>
          <w:szCs w:val="32"/>
        </w:rPr>
        <w:t>男子组</w:t>
      </w:r>
    </w:p>
    <w:tbl>
      <w:tblPr>
        <w:tblStyle w:val="2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3004"/>
        <w:gridCol w:w="30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widowControl/>
        <w:spacing w:line="560" w:lineRule="atLeast"/>
        <w:jc w:val="center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ascii="楷体" w:hAnsi="楷体" w:eastAsia="楷体" w:cs="Times New Roman"/>
          <w:color w:val="3F3F3F"/>
          <w:kern w:val="0"/>
          <w:sz w:val="32"/>
          <w:szCs w:val="32"/>
        </w:rPr>
        <w:t>（二）女子组</w:t>
      </w:r>
    </w:p>
    <w:tbl>
      <w:tblPr>
        <w:tblStyle w:val="2"/>
        <w:tblW w:w="90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3134"/>
        <w:gridCol w:w="3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项 目</w:t>
            </w:r>
          </w:p>
        </w:tc>
        <w:tc>
          <w:tcPr>
            <w:tcW w:w="6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标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≤14″1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≤4′20″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≥230厘米</w:t>
            </w:r>
          </w:p>
        </w:tc>
      </w:tr>
    </w:tbl>
    <w:p>
      <w:pPr>
        <w:spacing w:line="5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一、10米×4往返跑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注意事项：当受测者取放木块时，脚不要越过S1和S2线。 </w:t>
      </w:r>
    </w:p>
    <w:tbl>
      <w:tblPr>
        <w:tblStyle w:val="2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30厘米</w:t>
            </w:r>
          </w:p>
        </w:tc>
      </w:tr>
    </w:tbl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图1</w:t>
      </w:r>
    </w:p>
    <w:p>
      <w:pPr>
        <w:spacing w:line="520" w:lineRule="exact"/>
        <w:ind w:firstLine="643" w:firstLineChars="200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二、男子1000米跑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、女子800米跑</w:t>
      </w:r>
      <w:bookmarkStart w:id="0" w:name="_GoBack"/>
      <w:bookmarkEnd w:id="0"/>
    </w:p>
    <w:p>
      <w:pPr>
        <w:spacing w:line="5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场地器材：400米田径跑道。地面平坦，地质不限。秒表若干块，使用前应进行校正。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测试方法：受测者分组测，每组不得少于2人，用站立式起跑。当听到口令或哨音后开始起跑。当受测者到达终点时停表，终点记录员负责登记每人成绩，登记成绩以分、秒为单位，不计小数。 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三、纵跳摸高 </w:t>
      </w:r>
      <w:r>
        <w:rPr>
          <w:rFonts w:hint="eastAsia" w:ascii="宋体" w:hAnsi="宋体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场地要求：通常在室内场地测试。如选择室外场地测试，需在天气状况许可的情况下进行，当天平均气温应在15-35摄氏度之间，无太阳直射、风力不超过3级。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A53F3"/>
    <w:rsid w:val="36220637"/>
    <w:rsid w:val="75D3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2019-09-26T07:20:36Z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